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67472" w14:textId="77777777" w:rsidR="00A7017F" w:rsidRPr="00CD2733" w:rsidRDefault="00A7017F" w:rsidP="00534920">
      <w:pPr>
        <w:spacing w:after="0" w:line="240" w:lineRule="auto"/>
        <w:jc w:val="both"/>
        <w:rPr>
          <w:rFonts w:ascii="Open Sans" w:hAnsi="Open Sans" w:cs="Open Sans"/>
          <w:szCs w:val="20"/>
        </w:rPr>
      </w:pPr>
    </w:p>
    <w:p w14:paraId="1115768F" w14:textId="25A66F3C" w:rsidR="008F6B1D" w:rsidRPr="00CD2733" w:rsidRDefault="008F6B1D" w:rsidP="00534920">
      <w:pPr>
        <w:spacing w:after="0" w:line="240" w:lineRule="auto"/>
        <w:jc w:val="both"/>
        <w:rPr>
          <w:rFonts w:ascii="Open Sans" w:hAnsi="Open Sans" w:cs="Open Sans"/>
          <w:szCs w:val="20"/>
        </w:rPr>
      </w:pPr>
      <w:r w:rsidRPr="00CD2733">
        <w:rPr>
          <w:rFonts w:ascii="Open Sans" w:hAnsi="Open Sans" w:cs="Open Sans"/>
          <w:szCs w:val="20"/>
        </w:rPr>
        <w:t xml:space="preserve">Datum: </w:t>
      </w:r>
      <w:r w:rsidR="00BC65F4" w:rsidRPr="00796292">
        <w:rPr>
          <w:rFonts w:ascii="Open Sans" w:hAnsi="Open Sans" w:cs="Open Sans"/>
          <w:szCs w:val="20"/>
        </w:rPr>
        <w:t>28</w:t>
      </w:r>
      <w:r w:rsidR="00B62AFB" w:rsidRPr="00796292">
        <w:rPr>
          <w:rFonts w:ascii="Open Sans" w:hAnsi="Open Sans" w:cs="Open Sans"/>
          <w:szCs w:val="20"/>
        </w:rPr>
        <w:t>. 10</w:t>
      </w:r>
      <w:r w:rsidR="00B62AFB">
        <w:rPr>
          <w:rFonts w:ascii="Open Sans" w:hAnsi="Open Sans" w:cs="Open Sans"/>
          <w:szCs w:val="20"/>
        </w:rPr>
        <w:t>. 2025</w:t>
      </w:r>
    </w:p>
    <w:p w14:paraId="7F71FEAC" w14:textId="77777777" w:rsidR="008F6B1D" w:rsidRPr="00CD2733" w:rsidRDefault="008F6B1D" w:rsidP="00534920">
      <w:pPr>
        <w:spacing w:after="0" w:line="240" w:lineRule="auto"/>
        <w:jc w:val="both"/>
        <w:rPr>
          <w:rFonts w:ascii="Open Sans" w:hAnsi="Open Sans" w:cs="Open Sans"/>
          <w:szCs w:val="20"/>
        </w:rPr>
      </w:pPr>
    </w:p>
    <w:p w14:paraId="747C6F8C" w14:textId="77777777" w:rsidR="008F6B1D" w:rsidRPr="00CD2733" w:rsidRDefault="008F6B1D" w:rsidP="00534920">
      <w:pPr>
        <w:spacing w:after="0" w:line="240" w:lineRule="auto"/>
        <w:jc w:val="both"/>
        <w:rPr>
          <w:rFonts w:ascii="Open Sans" w:hAnsi="Open Sans" w:cs="Open Sans"/>
          <w:szCs w:val="20"/>
        </w:rPr>
      </w:pPr>
    </w:p>
    <w:p w14:paraId="64D03EB3" w14:textId="43B6E2D5" w:rsidR="003C50AB" w:rsidRPr="00CD2733" w:rsidRDefault="008F6B1D" w:rsidP="00C46A9B">
      <w:pPr>
        <w:pStyle w:val="Telobesedila-zamik"/>
        <w:ind w:left="993" w:hanging="993"/>
        <w:jc w:val="both"/>
        <w:rPr>
          <w:rFonts w:ascii="Open Sans" w:hAnsi="Open Sans" w:cs="Open Sans"/>
          <w:b/>
          <w:sz w:val="20"/>
        </w:rPr>
      </w:pPr>
      <w:r w:rsidRPr="00796292">
        <w:rPr>
          <w:rFonts w:ascii="Open Sans" w:hAnsi="Open Sans" w:cs="Open Sans"/>
          <w:b/>
          <w:bCs/>
          <w:sz w:val="20"/>
        </w:rPr>
        <w:t>ZADEVA:</w:t>
      </w:r>
      <w:r w:rsidRPr="00796292">
        <w:rPr>
          <w:rFonts w:ascii="Open Sans" w:hAnsi="Open Sans" w:cs="Open Sans"/>
          <w:b/>
          <w:bCs/>
          <w:sz w:val="20"/>
        </w:rPr>
        <w:tab/>
        <w:t xml:space="preserve">POJASNILO </w:t>
      </w:r>
      <w:r w:rsidR="00BC65F4" w:rsidRPr="00796292">
        <w:rPr>
          <w:rFonts w:ascii="Open Sans" w:hAnsi="Open Sans" w:cs="Open Sans"/>
          <w:b/>
          <w:bCs/>
          <w:sz w:val="20"/>
        </w:rPr>
        <w:t>2</w:t>
      </w:r>
      <w:r w:rsidRPr="00796292">
        <w:rPr>
          <w:rFonts w:ascii="Open Sans" w:hAnsi="Open Sans" w:cs="Open Sans"/>
          <w:b/>
          <w:bCs/>
          <w:sz w:val="20"/>
        </w:rPr>
        <w:t xml:space="preserve"> K</w:t>
      </w:r>
      <w:r w:rsidR="003C50AB" w:rsidRPr="00796292">
        <w:rPr>
          <w:rFonts w:ascii="Open Sans" w:hAnsi="Open Sans" w:cs="Open Sans"/>
          <w:b/>
          <w:bCs/>
          <w:sz w:val="20"/>
        </w:rPr>
        <w:t xml:space="preserve"> RAZPISNI DOKUMENTACIJI ŠT. </w:t>
      </w:r>
      <w:r w:rsidR="00E077A7" w:rsidRPr="00796292">
        <w:rPr>
          <w:rFonts w:ascii="Open Sans" w:hAnsi="Open Sans" w:cs="Open Sans"/>
          <w:b/>
          <w:bCs/>
          <w:sz w:val="20"/>
        </w:rPr>
        <w:t>ENLJ</w:t>
      </w:r>
      <w:r w:rsidR="00E077A7" w:rsidRPr="00E077A7">
        <w:rPr>
          <w:rFonts w:ascii="Open Sans" w:hAnsi="Open Sans" w:cs="Open Sans"/>
          <w:b/>
          <w:sz w:val="20"/>
        </w:rPr>
        <w:t>-</w:t>
      </w:r>
      <w:r w:rsidR="00B62AFB">
        <w:rPr>
          <w:rFonts w:ascii="Open Sans" w:hAnsi="Open Sans" w:cs="Open Sans"/>
          <w:b/>
          <w:sz w:val="20"/>
        </w:rPr>
        <w:t>VOD-193</w:t>
      </w:r>
      <w:r w:rsidR="00E077A7" w:rsidRPr="00E077A7">
        <w:rPr>
          <w:rFonts w:ascii="Open Sans" w:hAnsi="Open Sans" w:cs="Open Sans"/>
          <w:b/>
          <w:sz w:val="20"/>
        </w:rPr>
        <w:t xml:space="preserve">/25 - </w:t>
      </w:r>
      <w:bookmarkStart w:id="0" w:name="_Hlk208390591"/>
      <w:r w:rsidR="00B62AFB" w:rsidRPr="00B62AFB">
        <w:rPr>
          <w:rFonts w:ascii="Open Sans" w:hAnsi="Open Sans" w:cs="Open Sans"/>
          <w:b/>
          <w:sz w:val="20"/>
        </w:rPr>
        <w:t>Priprava prostorsko-okoljske dokumentacije za umestitev objekta energijske izrabe odpadkov TEO Ljubljana v prostor in sprejem OPPN za širitev Odlagališča nenevarnih odpadkov Barje</w:t>
      </w:r>
    </w:p>
    <w:bookmarkEnd w:id="0"/>
    <w:p w14:paraId="24024826" w14:textId="7481438D" w:rsidR="008F6B1D" w:rsidRDefault="008F6B1D" w:rsidP="00534920">
      <w:pPr>
        <w:spacing w:after="0" w:line="240" w:lineRule="auto"/>
        <w:jc w:val="both"/>
        <w:rPr>
          <w:rFonts w:ascii="Open Sans" w:hAnsi="Open Sans" w:cs="Open Sans"/>
          <w:szCs w:val="20"/>
        </w:rPr>
      </w:pPr>
    </w:p>
    <w:p w14:paraId="1E097714" w14:textId="6C2A01AB" w:rsidR="00B62AFB" w:rsidRDefault="00B62AFB" w:rsidP="00534920">
      <w:pPr>
        <w:spacing w:after="0" w:line="240" w:lineRule="auto"/>
        <w:jc w:val="both"/>
        <w:rPr>
          <w:rFonts w:ascii="Open Sans" w:hAnsi="Open Sans" w:cs="Open Sans"/>
          <w:szCs w:val="20"/>
        </w:rPr>
      </w:pPr>
    </w:p>
    <w:p w14:paraId="228F014C" w14:textId="66DB27BB" w:rsidR="00B62AFB" w:rsidRDefault="00B62AFB" w:rsidP="00534920">
      <w:pPr>
        <w:spacing w:after="0" w:line="240" w:lineRule="auto"/>
        <w:jc w:val="both"/>
        <w:rPr>
          <w:rFonts w:ascii="Open Sans" w:hAnsi="Open Sans" w:cs="Open Sans"/>
          <w:szCs w:val="20"/>
        </w:rPr>
      </w:pPr>
      <w:r>
        <w:rPr>
          <w:rFonts w:ascii="Open Sans" w:hAnsi="Open Sans" w:cs="Open Sans"/>
          <w:szCs w:val="20"/>
        </w:rPr>
        <w:t>Spoštovani,</w:t>
      </w:r>
    </w:p>
    <w:p w14:paraId="009015F1" w14:textId="32A66C55" w:rsidR="00B62AFB" w:rsidRDefault="00B62AFB" w:rsidP="00534920">
      <w:pPr>
        <w:spacing w:after="0" w:line="240" w:lineRule="auto"/>
        <w:jc w:val="both"/>
        <w:rPr>
          <w:rFonts w:ascii="Open Sans" w:hAnsi="Open Sans" w:cs="Open Sans"/>
          <w:szCs w:val="20"/>
        </w:rPr>
      </w:pPr>
    </w:p>
    <w:p w14:paraId="009E155C" w14:textId="4668F595" w:rsidR="00BC65F4" w:rsidRDefault="00BC65F4" w:rsidP="00534920">
      <w:pPr>
        <w:spacing w:after="0" w:line="240" w:lineRule="auto"/>
        <w:jc w:val="both"/>
        <w:rPr>
          <w:rFonts w:ascii="Open Sans" w:hAnsi="Open Sans" w:cs="Open Sans"/>
          <w:szCs w:val="20"/>
        </w:rPr>
      </w:pPr>
      <w:r>
        <w:rPr>
          <w:rFonts w:ascii="Open Sans" w:hAnsi="Open Sans" w:cs="Open Sans"/>
          <w:szCs w:val="20"/>
        </w:rPr>
        <w:t>s strani zainteresiranih ponudnikov smo preko portala javnih naročil prejela spodaj zapisana vprašanja, na katere podajamo odgovore kot sledi:</w:t>
      </w:r>
    </w:p>
    <w:p w14:paraId="5C40BA04" w14:textId="3A2D07C4" w:rsidR="00BC65F4" w:rsidRDefault="00BC65F4" w:rsidP="00534920">
      <w:pPr>
        <w:spacing w:after="0" w:line="240" w:lineRule="auto"/>
        <w:jc w:val="both"/>
        <w:rPr>
          <w:rFonts w:ascii="Open Sans" w:hAnsi="Open Sans" w:cs="Open Sans"/>
          <w:szCs w:val="20"/>
        </w:rPr>
      </w:pPr>
    </w:p>
    <w:p w14:paraId="2E93859E" w14:textId="55BB0C45" w:rsidR="00BC65F4" w:rsidRPr="00BC65F4" w:rsidRDefault="00BC65F4" w:rsidP="00BC65F4">
      <w:pPr>
        <w:pStyle w:val="Odstavekseznama"/>
        <w:numPr>
          <w:ilvl w:val="0"/>
          <w:numId w:val="28"/>
        </w:numPr>
        <w:shd w:val="clear" w:color="auto" w:fill="FFFFFF"/>
        <w:ind w:left="426" w:hanging="426"/>
        <w:rPr>
          <w:rFonts w:ascii="Open Sans" w:hAnsi="Open Sans" w:cs="Open Sans"/>
          <w:color w:val="222133"/>
          <w:sz w:val="20"/>
          <w:szCs w:val="20"/>
        </w:rPr>
      </w:pPr>
      <w:r w:rsidRPr="00BC65F4">
        <w:rPr>
          <w:rFonts w:ascii="Open Sans" w:hAnsi="Open Sans" w:cs="Open Sans"/>
          <w:b/>
          <w:bCs/>
          <w:color w:val="222133"/>
          <w:sz w:val="20"/>
          <w:szCs w:val="20"/>
        </w:rPr>
        <w:t>VPRAŠANJE:</w:t>
      </w:r>
      <w:r w:rsidRPr="00BC65F4">
        <w:rPr>
          <w:rFonts w:ascii="Open Sans" w:hAnsi="Open Sans" w:cs="Open Sans"/>
          <w:color w:val="222133"/>
          <w:sz w:val="20"/>
          <w:szCs w:val="20"/>
        </w:rPr>
        <w:t xml:space="preserve"> Datum prejema 24.10.2025 12:02</w:t>
      </w:r>
    </w:p>
    <w:p w14:paraId="6ED790D8" w14:textId="77777777" w:rsidR="00BC65F4" w:rsidRPr="00BC65F4" w:rsidRDefault="00BC65F4" w:rsidP="00B56EBB">
      <w:pPr>
        <w:shd w:val="clear" w:color="auto" w:fill="FFFFFF"/>
        <w:jc w:val="both"/>
        <w:rPr>
          <w:rFonts w:ascii="Open Sans" w:hAnsi="Open Sans" w:cs="Open Sans"/>
          <w:color w:val="222133"/>
          <w:szCs w:val="20"/>
        </w:rPr>
      </w:pPr>
      <w:r w:rsidRPr="00BC65F4">
        <w:rPr>
          <w:rFonts w:ascii="Open Sans" w:hAnsi="Open Sans" w:cs="Open Sans"/>
          <w:color w:val="222133"/>
          <w:szCs w:val="20"/>
        </w:rPr>
        <w:t>Spoštovani, prosimo za pojasnilo ali boste pri Referenci 1 Umeščanje v prostor upoštevali kot ustrezne reference tudi spremembe in dopolnitve prostorskih aktov, npr. spremembe in dopolnitve občinskega prostorskega načrta (SD OPN)?</w:t>
      </w:r>
    </w:p>
    <w:p w14:paraId="6C4606EA" w14:textId="730CDF01" w:rsidR="00BD6A7B" w:rsidRDefault="00BC65F4" w:rsidP="00962B78">
      <w:pPr>
        <w:spacing w:after="0" w:line="240" w:lineRule="auto"/>
        <w:jc w:val="both"/>
        <w:rPr>
          <w:rFonts w:ascii="Open Sans" w:hAnsi="Open Sans" w:cs="Open Sans"/>
          <w:b/>
          <w:bCs/>
          <w:szCs w:val="20"/>
        </w:rPr>
      </w:pPr>
      <w:r w:rsidRPr="00BC65F4">
        <w:rPr>
          <w:rFonts w:ascii="Open Sans" w:hAnsi="Open Sans" w:cs="Open Sans"/>
          <w:b/>
          <w:bCs/>
          <w:szCs w:val="20"/>
        </w:rPr>
        <w:t>Odgovor:</w:t>
      </w:r>
    </w:p>
    <w:p w14:paraId="4FD426DE" w14:textId="415517F0" w:rsidR="004978E6" w:rsidRDefault="004978E6" w:rsidP="00AF06AD">
      <w:pPr>
        <w:spacing w:after="0" w:line="240" w:lineRule="auto"/>
        <w:jc w:val="both"/>
        <w:rPr>
          <w:rFonts w:ascii="Open Sans" w:hAnsi="Open Sans" w:cs="Open Sans"/>
          <w:szCs w:val="20"/>
        </w:rPr>
      </w:pPr>
      <w:r w:rsidRPr="004978E6">
        <w:rPr>
          <w:rFonts w:ascii="Open Sans" w:hAnsi="Open Sans" w:cs="Open Sans"/>
          <w:szCs w:val="20"/>
        </w:rPr>
        <w:t>Da, naročnik bo pri Referenci 1 kot ustrezne upošteval tudi referenčne posle, ki so se nanašali na  spremembe in dopolnitve prostorskih aktov.</w:t>
      </w:r>
    </w:p>
    <w:p w14:paraId="78843697" w14:textId="032F27FC" w:rsidR="00AF06AD" w:rsidRDefault="00AF06AD" w:rsidP="00AF06AD">
      <w:pPr>
        <w:spacing w:after="0" w:line="240" w:lineRule="auto"/>
        <w:jc w:val="both"/>
        <w:rPr>
          <w:rFonts w:ascii="Open Sans" w:hAnsi="Open Sans" w:cs="Open Sans"/>
          <w:szCs w:val="20"/>
        </w:rPr>
      </w:pPr>
    </w:p>
    <w:p w14:paraId="484F8D29" w14:textId="61E09F89" w:rsidR="00AF06AD" w:rsidRDefault="00AF06AD" w:rsidP="00AF06AD">
      <w:pPr>
        <w:spacing w:after="0" w:line="240" w:lineRule="auto"/>
        <w:jc w:val="both"/>
        <w:rPr>
          <w:rFonts w:ascii="Open Sans" w:hAnsi="Open Sans" w:cs="Open Sans"/>
          <w:szCs w:val="20"/>
        </w:rPr>
      </w:pPr>
      <w:r>
        <w:rPr>
          <w:rFonts w:ascii="Open Sans" w:hAnsi="Open Sans" w:cs="Open Sans"/>
          <w:szCs w:val="20"/>
        </w:rPr>
        <w:t xml:space="preserve">V tč. 3.3.3.3. </w:t>
      </w:r>
      <w:r w:rsidRPr="00AF06AD">
        <w:rPr>
          <w:rFonts w:ascii="Open Sans" w:hAnsi="Open Sans" w:cs="Open Sans"/>
          <w:bCs/>
          <w:szCs w:val="20"/>
        </w:rPr>
        <w:t>Reference gospodarskega subjekta</w:t>
      </w:r>
      <w:r>
        <w:rPr>
          <w:rFonts w:ascii="Open Sans" w:hAnsi="Open Sans" w:cs="Open Sans"/>
          <w:bCs/>
          <w:szCs w:val="20"/>
        </w:rPr>
        <w:t xml:space="preserve">, se referenčna zahteva pod zap. št. 1) </w:t>
      </w:r>
      <w:r w:rsidRPr="00AF06AD">
        <w:rPr>
          <w:rFonts w:ascii="Open Sans" w:hAnsi="Open Sans" w:cs="Open Sans"/>
          <w:szCs w:val="20"/>
        </w:rPr>
        <w:t>REFERENCA 1 Umeščanje v prostor, v prvi alineji dopolni</w:t>
      </w:r>
      <w:r>
        <w:rPr>
          <w:rFonts w:ascii="Open Sans" w:hAnsi="Open Sans" w:cs="Open Sans"/>
          <w:szCs w:val="20"/>
        </w:rPr>
        <w:t xml:space="preserve"> z besedilom »</w:t>
      </w:r>
      <w:r>
        <w:rPr>
          <w:rFonts w:ascii="Open Sans" w:hAnsi="Open Sans" w:cs="Open Sans"/>
          <w:i/>
          <w:iCs/>
          <w:szCs w:val="20"/>
        </w:rPr>
        <w:t xml:space="preserve">ali </w:t>
      </w:r>
      <w:r w:rsidRPr="00AF06AD">
        <w:rPr>
          <w:rFonts w:ascii="Open Sans" w:hAnsi="Open Sans" w:cs="Open Sans"/>
          <w:i/>
          <w:iCs/>
          <w:szCs w:val="20"/>
        </w:rPr>
        <w:t>sprememba ali dopolnitev strateškega in/ali izvedbenega dela občinskega prostorskega načrta (OPN SD in /ali OPN ID) mestne občine</w:t>
      </w:r>
      <w:r>
        <w:rPr>
          <w:rFonts w:ascii="Open Sans" w:hAnsi="Open Sans" w:cs="Open Sans"/>
          <w:i/>
          <w:iCs/>
          <w:szCs w:val="20"/>
        </w:rPr>
        <w:t xml:space="preserve">«. </w:t>
      </w:r>
      <w:r>
        <w:rPr>
          <w:rFonts w:ascii="Open Sans" w:hAnsi="Open Sans" w:cs="Open Sans"/>
          <w:szCs w:val="20"/>
        </w:rPr>
        <w:t xml:space="preserve">Upoštevaje navedeno se </w:t>
      </w:r>
      <w:r>
        <w:rPr>
          <w:rFonts w:ascii="Open Sans" w:hAnsi="Open Sans" w:cs="Open Sans"/>
          <w:bCs/>
          <w:szCs w:val="20"/>
        </w:rPr>
        <w:t xml:space="preserve">referenčna zahteva pod zap. št. 1) </w:t>
      </w:r>
      <w:r w:rsidRPr="00AF06AD">
        <w:rPr>
          <w:rFonts w:ascii="Open Sans" w:hAnsi="Open Sans" w:cs="Open Sans"/>
          <w:szCs w:val="20"/>
        </w:rPr>
        <w:t>REFERENCA 1 Umeščanje v prostor</w:t>
      </w:r>
      <w:r>
        <w:rPr>
          <w:rFonts w:ascii="Open Sans" w:hAnsi="Open Sans" w:cs="Open Sans"/>
          <w:szCs w:val="20"/>
        </w:rPr>
        <w:t xml:space="preserve"> na novo glasi:</w:t>
      </w:r>
    </w:p>
    <w:p w14:paraId="18BA5A64" w14:textId="45ABE4AA" w:rsidR="00AF06AD" w:rsidRPr="00AF06AD" w:rsidRDefault="00AF06AD" w:rsidP="00AF06AD">
      <w:pPr>
        <w:spacing w:after="0" w:line="240" w:lineRule="auto"/>
        <w:jc w:val="both"/>
        <w:rPr>
          <w:rFonts w:ascii="Open Sans" w:hAnsi="Open Sans" w:cs="Open Sans"/>
          <w:szCs w:val="20"/>
        </w:rPr>
      </w:pPr>
      <w:r w:rsidRPr="00AF06AD">
        <w:rPr>
          <w:rFonts w:ascii="Open Sans" w:hAnsi="Open Sans" w:cs="Open Sans"/>
          <w:szCs w:val="20"/>
        </w:rPr>
        <w:t>»</w:t>
      </w:r>
    </w:p>
    <w:p w14:paraId="0BDC07F4" w14:textId="77777777" w:rsidR="00AF06AD" w:rsidRPr="00AF06AD" w:rsidRDefault="00AF06AD" w:rsidP="00AF06AD">
      <w:pPr>
        <w:numPr>
          <w:ilvl w:val="0"/>
          <w:numId w:val="37"/>
        </w:numPr>
        <w:spacing w:after="0" w:line="240" w:lineRule="auto"/>
        <w:ind w:hanging="357"/>
        <w:jc w:val="both"/>
        <w:rPr>
          <w:rFonts w:ascii="Open Sans" w:hAnsi="Open Sans" w:cs="Open Sans"/>
          <w:szCs w:val="20"/>
        </w:rPr>
      </w:pPr>
      <w:r w:rsidRPr="00AF06AD">
        <w:rPr>
          <w:rFonts w:ascii="Open Sans" w:hAnsi="Open Sans" w:cs="Open Sans"/>
          <w:szCs w:val="20"/>
        </w:rPr>
        <w:t>REFERENCA 1 Umeščanje v prostor:</w:t>
      </w:r>
    </w:p>
    <w:p w14:paraId="1329CEBF" w14:textId="64263C29" w:rsidR="00AF06AD" w:rsidRPr="00AF06AD" w:rsidRDefault="00AF06AD" w:rsidP="00AF06AD">
      <w:pPr>
        <w:numPr>
          <w:ilvl w:val="0"/>
          <w:numId w:val="38"/>
        </w:numPr>
        <w:spacing w:after="0" w:line="240" w:lineRule="auto"/>
        <w:ind w:left="1134" w:hanging="425"/>
        <w:jc w:val="both"/>
        <w:rPr>
          <w:rFonts w:ascii="Open Sans" w:hAnsi="Open Sans" w:cs="Open Sans"/>
          <w:szCs w:val="20"/>
        </w:rPr>
      </w:pPr>
      <w:r w:rsidRPr="00AF06AD">
        <w:rPr>
          <w:rFonts w:ascii="Open Sans" w:hAnsi="Open Sans" w:cs="Open Sans"/>
          <w:szCs w:val="20"/>
        </w:rPr>
        <w:t>en (1) strateški in/ali izvedbeni del občinskega prostorskega načrta (OPN SD in /ali OPN ID) mestne občine,</w:t>
      </w:r>
      <w:r>
        <w:rPr>
          <w:rFonts w:ascii="Open Sans" w:hAnsi="Open Sans" w:cs="Open Sans"/>
          <w:szCs w:val="20"/>
        </w:rPr>
        <w:t xml:space="preserve"> ALI </w:t>
      </w:r>
      <w:r w:rsidRPr="00AF06AD">
        <w:rPr>
          <w:rFonts w:ascii="Open Sans" w:hAnsi="Open Sans" w:cs="Open Sans"/>
          <w:szCs w:val="20"/>
        </w:rPr>
        <w:t xml:space="preserve">sprememba </w:t>
      </w:r>
      <w:r w:rsidR="005C6422" w:rsidRPr="008F3D32">
        <w:rPr>
          <w:rFonts w:ascii="Open Sans" w:hAnsi="Open Sans" w:cs="Open Sans"/>
          <w:szCs w:val="20"/>
        </w:rPr>
        <w:t>in/</w:t>
      </w:r>
      <w:r w:rsidRPr="00AF06AD">
        <w:rPr>
          <w:rFonts w:ascii="Open Sans" w:hAnsi="Open Sans" w:cs="Open Sans"/>
          <w:szCs w:val="20"/>
        </w:rPr>
        <w:t>ali dopolnitev strateškega in/ali izvedbenega dela občinskega prostorskega načrta (OPN SD in /ali OPN ID) mestne občine,</w:t>
      </w:r>
      <w:r>
        <w:rPr>
          <w:rFonts w:ascii="Tahoma" w:hAnsi="Tahoma" w:cs="Tahoma"/>
          <w:color w:val="FF0000"/>
        </w:rPr>
        <w:t xml:space="preserve"> </w:t>
      </w:r>
      <w:r w:rsidRPr="00AF06AD">
        <w:rPr>
          <w:rFonts w:ascii="Open Sans" w:hAnsi="Open Sans" w:cs="Open Sans"/>
          <w:szCs w:val="20"/>
        </w:rPr>
        <w:t xml:space="preserve"> in </w:t>
      </w:r>
    </w:p>
    <w:p w14:paraId="45ED2438" w14:textId="77777777" w:rsidR="00AF06AD" w:rsidRPr="00AF06AD" w:rsidRDefault="00AF06AD" w:rsidP="00AF06AD">
      <w:pPr>
        <w:numPr>
          <w:ilvl w:val="0"/>
          <w:numId w:val="38"/>
        </w:numPr>
        <w:spacing w:after="0" w:line="240" w:lineRule="auto"/>
        <w:ind w:left="1134" w:hanging="425"/>
        <w:jc w:val="both"/>
        <w:rPr>
          <w:rFonts w:ascii="Open Sans" w:hAnsi="Open Sans" w:cs="Open Sans"/>
          <w:szCs w:val="20"/>
        </w:rPr>
      </w:pPr>
      <w:r w:rsidRPr="00AF06AD">
        <w:rPr>
          <w:rFonts w:ascii="Open Sans" w:hAnsi="Open Sans" w:cs="Open Sans"/>
          <w:szCs w:val="20"/>
        </w:rPr>
        <w:t xml:space="preserve">en (1) sprejet državni prostorski načrt (DPN) za energetski objekt, in </w:t>
      </w:r>
    </w:p>
    <w:p w14:paraId="35933FFA" w14:textId="77777777" w:rsidR="00AF06AD" w:rsidRPr="00AF06AD" w:rsidRDefault="00AF06AD" w:rsidP="00AF06AD">
      <w:pPr>
        <w:numPr>
          <w:ilvl w:val="0"/>
          <w:numId w:val="38"/>
        </w:numPr>
        <w:spacing w:after="0" w:line="240" w:lineRule="auto"/>
        <w:ind w:left="1134" w:hanging="425"/>
        <w:jc w:val="both"/>
        <w:rPr>
          <w:rFonts w:ascii="Open Sans" w:hAnsi="Open Sans" w:cs="Open Sans"/>
          <w:szCs w:val="20"/>
        </w:rPr>
      </w:pPr>
      <w:r w:rsidRPr="00AF06AD">
        <w:rPr>
          <w:rFonts w:ascii="Open Sans" w:hAnsi="Open Sans" w:cs="Open Sans"/>
          <w:szCs w:val="20"/>
        </w:rPr>
        <w:t>eno (1) študijo variant s predlogom najustreznejše variante v postopku priprave občinskega podrobnega prostorskega načrta za prostorsko ureditev skupnega pomena (OPPN za PUSP) ali državnega prostorskega načrta (DPN) na projektih infrastrukturnega področja zagotavljanja oskrbe s toploto, paro, zemeljskim plinom ali prenosom električne energije, in</w:t>
      </w:r>
    </w:p>
    <w:p w14:paraId="6D0A262B" w14:textId="1C93D72B" w:rsidR="00AF06AD" w:rsidRDefault="00AF06AD" w:rsidP="00AF06AD">
      <w:pPr>
        <w:numPr>
          <w:ilvl w:val="0"/>
          <w:numId w:val="38"/>
        </w:numPr>
        <w:spacing w:after="0" w:line="240" w:lineRule="auto"/>
        <w:ind w:left="1134" w:hanging="425"/>
        <w:jc w:val="both"/>
        <w:rPr>
          <w:rFonts w:ascii="Open Sans" w:hAnsi="Open Sans" w:cs="Open Sans"/>
          <w:szCs w:val="20"/>
        </w:rPr>
      </w:pPr>
      <w:r w:rsidRPr="00AF06AD">
        <w:rPr>
          <w:rFonts w:ascii="Open Sans" w:hAnsi="Open Sans" w:cs="Open Sans"/>
          <w:szCs w:val="20"/>
        </w:rPr>
        <w:t>eno študijo izbora lokacije za objekt z vplivi na okolje.</w:t>
      </w:r>
      <w:r w:rsidR="004754A7">
        <w:rPr>
          <w:rFonts w:ascii="Open Sans" w:hAnsi="Open Sans" w:cs="Open Sans"/>
          <w:szCs w:val="20"/>
        </w:rPr>
        <w:t>«</w:t>
      </w:r>
    </w:p>
    <w:p w14:paraId="6EB2420B" w14:textId="77777777" w:rsidR="004754A7" w:rsidRPr="00AF06AD" w:rsidRDefault="004754A7" w:rsidP="004754A7">
      <w:pPr>
        <w:spacing w:after="0" w:line="240" w:lineRule="auto"/>
        <w:jc w:val="both"/>
        <w:rPr>
          <w:rFonts w:ascii="Open Sans" w:hAnsi="Open Sans" w:cs="Open Sans"/>
          <w:szCs w:val="20"/>
        </w:rPr>
      </w:pPr>
    </w:p>
    <w:p w14:paraId="49EFC824" w14:textId="63BE4788" w:rsidR="00BC65F4" w:rsidRPr="00BC65F4" w:rsidRDefault="00BC65F4" w:rsidP="00BC65F4">
      <w:pPr>
        <w:pStyle w:val="Odstavekseznama"/>
        <w:numPr>
          <w:ilvl w:val="0"/>
          <w:numId w:val="28"/>
        </w:numPr>
        <w:shd w:val="clear" w:color="auto" w:fill="FFFFFF"/>
        <w:ind w:left="426" w:hanging="426"/>
        <w:rPr>
          <w:rFonts w:ascii="Open Sans" w:hAnsi="Open Sans" w:cs="Open Sans"/>
          <w:b/>
          <w:bCs/>
          <w:color w:val="222133"/>
          <w:sz w:val="20"/>
          <w:szCs w:val="20"/>
        </w:rPr>
      </w:pPr>
      <w:r w:rsidRPr="00BC65F4">
        <w:rPr>
          <w:rFonts w:ascii="Open Sans" w:hAnsi="Open Sans" w:cs="Open Sans"/>
          <w:b/>
          <w:bCs/>
          <w:color w:val="222133"/>
          <w:sz w:val="20"/>
          <w:szCs w:val="20"/>
        </w:rPr>
        <w:t xml:space="preserve">VPRAŠANJE: </w:t>
      </w:r>
      <w:r w:rsidRPr="00BC65F4">
        <w:rPr>
          <w:rFonts w:ascii="Open Sans" w:hAnsi="Open Sans" w:cs="Open Sans"/>
          <w:color w:val="222133"/>
          <w:sz w:val="20"/>
          <w:szCs w:val="20"/>
        </w:rPr>
        <w:t>Datum prejema 24.10.2025 13:30</w:t>
      </w:r>
    </w:p>
    <w:p w14:paraId="1AE4495E" w14:textId="06FAD0A6" w:rsidR="00BC65F4" w:rsidRPr="00BC65F4" w:rsidRDefault="00BC65F4" w:rsidP="00BC65F4">
      <w:pPr>
        <w:spacing w:after="0" w:line="240" w:lineRule="auto"/>
        <w:jc w:val="both"/>
        <w:rPr>
          <w:rFonts w:ascii="Open Sans" w:hAnsi="Open Sans" w:cs="Open Sans"/>
          <w:szCs w:val="20"/>
        </w:rPr>
      </w:pPr>
    </w:p>
    <w:p w14:paraId="60B06432" w14:textId="77777777" w:rsidR="00BC65F4" w:rsidRPr="00BC65F4" w:rsidRDefault="00BC65F4" w:rsidP="00BC65F4">
      <w:pPr>
        <w:pStyle w:val="Odstavekseznama"/>
        <w:numPr>
          <w:ilvl w:val="0"/>
          <w:numId w:val="29"/>
        </w:numPr>
        <w:ind w:left="426" w:hanging="284"/>
        <w:jc w:val="both"/>
        <w:rPr>
          <w:rFonts w:ascii="Open Sans" w:hAnsi="Open Sans" w:cs="Open Sans"/>
          <w:sz w:val="20"/>
          <w:szCs w:val="20"/>
        </w:rPr>
      </w:pPr>
      <w:r w:rsidRPr="00BC65F4">
        <w:rPr>
          <w:rFonts w:ascii="Open Sans" w:hAnsi="Open Sans" w:cs="Open Sans"/>
          <w:sz w:val="20"/>
          <w:szCs w:val="20"/>
        </w:rPr>
        <w:t>VPRAŠANJE: V 19. členu osnutka Okvirnega sporazuma je določena pogodbena kazen v višini 50.000 EUR za vsak primer neutemeljene zamenjave strokovnega kadra ali zamenjave brez soglasja naročnika.</w:t>
      </w:r>
    </w:p>
    <w:p w14:paraId="5F9B5C75" w14:textId="6A693202" w:rsidR="00BC65F4" w:rsidRPr="00BC65F4" w:rsidRDefault="00BC65F4" w:rsidP="00BC65F4">
      <w:pPr>
        <w:pStyle w:val="Odstavekseznama"/>
        <w:ind w:left="426"/>
        <w:jc w:val="both"/>
        <w:rPr>
          <w:rFonts w:ascii="Open Sans" w:hAnsi="Open Sans" w:cs="Open Sans"/>
          <w:sz w:val="20"/>
          <w:szCs w:val="20"/>
        </w:rPr>
      </w:pPr>
      <w:r w:rsidRPr="00BC65F4">
        <w:rPr>
          <w:rFonts w:ascii="Open Sans" w:hAnsi="Open Sans" w:cs="Open Sans"/>
          <w:sz w:val="20"/>
          <w:szCs w:val="20"/>
        </w:rPr>
        <w:t>Menimo, da je določena pogodbena kazen v višini 50.000 EUR nesorazmerna glede na naravo kršitve in predstavlja visoko poslovno tveganje za ponudnike, kar vpliva na oblikovanje ponudbene cene. Predlagamo znižanje kazni na 5.000 EUR, skladno s prakso pri primerljivih javnih naročilih.</w:t>
      </w:r>
    </w:p>
    <w:p w14:paraId="6636D935" w14:textId="77777777" w:rsidR="00BC65F4" w:rsidRPr="00BC65F4" w:rsidRDefault="00BC65F4" w:rsidP="00BC65F4">
      <w:pPr>
        <w:spacing w:after="0" w:line="240" w:lineRule="auto"/>
        <w:jc w:val="both"/>
        <w:rPr>
          <w:rFonts w:ascii="Open Sans" w:hAnsi="Open Sans" w:cs="Open Sans"/>
          <w:szCs w:val="20"/>
        </w:rPr>
      </w:pPr>
    </w:p>
    <w:p w14:paraId="2EBD821D" w14:textId="4EBBB3ED" w:rsidR="00BC65F4" w:rsidRPr="00BC65F4" w:rsidRDefault="00BC65F4" w:rsidP="00E24779">
      <w:pPr>
        <w:pStyle w:val="Odstavekseznama"/>
        <w:numPr>
          <w:ilvl w:val="0"/>
          <w:numId w:val="29"/>
        </w:numPr>
        <w:ind w:left="426" w:hanging="284"/>
        <w:jc w:val="both"/>
        <w:rPr>
          <w:rFonts w:ascii="Open Sans" w:hAnsi="Open Sans" w:cs="Open Sans"/>
          <w:sz w:val="20"/>
          <w:szCs w:val="20"/>
        </w:rPr>
      </w:pPr>
      <w:r w:rsidRPr="00BC65F4">
        <w:rPr>
          <w:rFonts w:ascii="Open Sans" w:hAnsi="Open Sans" w:cs="Open Sans"/>
          <w:sz w:val="20"/>
          <w:szCs w:val="20"/>
        </w:rPr>
        <w:t>VPRAŠANJE: V razpisni dokumentaciji v tabeli "Vrednosti utežnih faktorjev", na strani 25, smo opazili naslednje morebitne neskladnosti:</w:t>
      </w:r>
    </w:p>
    <w:p w14:paraId="373570B9" w14:textId="3DAF7302" w:rsidR="00BC65F4" w:rsidRPr="00BC65F4" w:rsidRDefault="00BC65F4" w:rsidP="00BC65F4">
      <w:pPr>
        <w:pStyle w:val="Odstavekseznama"/>
        <w:numPr>
          <w:ilvl w:val="0"/>
          <w:numId w:val="31"/>
        </w:numPr>
        <w:ind w:left="709" w:hanging="142"/>
        <w:jc w:val="both"/>
        <w:rPr>
          <w:rFonts w:ascii="Open Sans" w:hAnsi="Open Sans" w:cs="Open Sans"/>
          <w:sz w:val="20"/>
          <w:szCs w:val="20"/>
        </w:rPr>
      </w:pPr>
      <w:r w:rsidRPr="00BC65F4">
        <w:rPr>
          <w:rFonts w:ascii="Open Sans" w:hAnsi="Open Sans" w:cs="Open Sans"/>
          <w:sz w:val="20"/>
          <w:szCs w:val="20"/>
        </w:rPr>
        <w:t>Vsota deležev po profilu (OV, PI, I, ADM) znaša 305</w:t>
      </w:r>
      <w:r w:rsidRPr="00BC65F4">
        <w:rPr>
          <w:rFonts w:ascii="Arial" w:hAnsi="Arial" w:cs="Arial"/>
          <w:sz w:val="20"/>
          <w:szCs w:val="20"/>
        </w:rPr>
        <w:t> </w:t>
      </w:r>
      <w:r w:rsidRPr="00BC65F4">
        <w:rPr>
          <w:rFonts w:ascii="Open Sans" w:hAnsi="Open Sans" w:cs="Open Sans"/>
          <w:sz w:val="20"/>
          <w:szCs w:val="20"/>
        </w:rPr>
        <w:t>%. Ali bi morala znašati 300</w:t>
      </w:r>
      <w:r w:rsidRPr="00BC65F4">
        <w:rPr>
          <w:rFonts w:ascii="Arial" w:hAnsi="Arial" w:cs="Arial"/>
          <w:sz w:val="20"/>
          <w:szCs w:val="20"/>
        </w:rPr>
        <w:t> </w:t>
      </w:r>
      <w:r w:rsidRPr="00BC65F4">
        <w:rPr>
          <w:rFonts w:ascii="Open Sans" w:hAnsi="Open Sans" w:cs="Open Sans"/>
          <w:sz w:val="20"/>
          <w:szCs w:val="20"/>
        </w:rPr>
        <w:t>% – torej po 100</w:t>
      </w:r>
      <w:r w:rsidRPr="00BC65F4">
        <w:rPr>
          <w:rFonts w:ascii="Arial" w:hAnsi="Arial" w:cs="Arial"/>
          <w:sz w:val="20"/>
          <w:szCs w:val="20"/>
        </w:rPr>
        <w:t> </w:t>
      </w:r>
      <w:r w:rsidRPr="00BC65F4">
        <w:rPr>
          <w:rFonts w:ascii="Open Sans" w:hAnsi="Open Sans" w:cs="Open Sans"/>
          <w:sz w:val="20"/>
          <w:szCs w:val="20"/>
        </w:rPr>
        <w:t>% za vsak profil?</w:t>
      </w:r>
    </w:p>
    <w:p w14:paraId="1832290C" w14:textId="0BFFC6DB" w:rsidR="00BC65F4" w:rsidRPr="00BC65F4" w:rsidRDefault="00BC65F4" w:rsidP="00BC65F4">
      <w:pPr>
        <w:pStyle w:val="Odstavekseznama"/>
        <w:numPr>
          <w:ilvl w:val="0"/>
          <w:numId w:val="31"/>
        </w:numPr>
        <w:ind w:left="709" w:hanging="142"/>
        <w:jc w:val="both"/>
        <w:rPr>
          <w:rFonts w:ascii="Open Sans" w:hAnsi="Open Sans" w:cs="Open Sans"/>
          <w:sz w:val="20"/>
          <w:szCs w:val="20"/>
        </w:rPr>
      </w:pPr>
      <w:r w:rsidRPr="00BC65F4">
        <w:rPr>
          <w:rFonts w:ascii="Open Sans" w:hAnsi="Open Sans" w:cs="Open Sans"/>
          <w:sz w:val="20"/>
          <w:szCs w:val="20"/>
        </w:rPr>
        <w:t>Vsota deležev po področjih (projektiranje, prostorsko načrtovanje, varstvo okolja)  znaša 110</w:t>
      </w:r>
      <w:r w:rsidRPr="00BC65F4">
        <w:rPr>
          <w:rFonts w:ascii="Arial" w:hAnsi="Arial" w:cs="Arial"/>
          <w:sz w:val="20"/>
          <w:szCs w:val="20"/>
        </w:rPr>
        <w:t> </w:t>
      </w:r>
      <w:r w:rsidRPr="00BC65F4">
        <w:rPr>
          <w:rFonts w:ascii="Open Sans" w:hAnsi="Open Sans" w:cs="Open Sans"/>
          <w:sz w:val="20"/>
          <w:szCs w:val="20"/>
        </w:rPr>
        <w:t>%. Ali bi morala znašati 100</w:t>
      </w:r>
      <w:r w:rsidRPr="00BC65F4">
        <w:rPr>
          <w:rFonts w:ascii="Arial" w:hAnsi="Arial" w:cs="Arial"/>
          <w:sz w:val="20"/>
          <w:szCs w:val="20"/>
        </w:rPr>
        <w:t> </w:t>
      </w:r>
      <w:r w:rsidRPr="00BC65F4">
        <w:rPr>
          <w:rFonts w:ascii="Open Sans" w:hAnsi="Open Sans" w:cs="Open Sans"/>
          <w:sz w:val="20"/>
          <w:szCs w:val="20"/>
        </w:rPr>
        <w:t>%?</w:t>
      </w:r>
    </w:p>
    <w:p w14:paraId="575D81E8" w14:textId="071CDE33" w:rsidR="00BC65F4" w:rsidRPr="00BC65F4" w:rsidRDefault="00BC65F4" w:rsidP="00BC65F4">
      <w:pPr>
        <w:pStyle w:val="Odstavekseznama"/>
        <w:numPr>
          <w:ilvl w:val="0"/>
          <w:numId w:val="31"/>
        </w:numPr>
        <w:ind w:left="709" w:hanging="142"/>
        <w:jc w:val="both"/>
        <w:rPr>
          <w:rFonts w:ascii="Open Sans" w:hAnsi="Open Sans" w:cs="Open Sans"/>
          <w:sz w:val="20"/>
          <w:szCs w:val="20"/>
        </w:rPr>
      </w:pPr>
      <w:r w:rsidRPr="00BC65F4">
        <w:rPr>
          <w:rFonts w:ascii="Open Sans" w:hAnsi="Open Sans" w:cs="Open Sans"/>
          <w:sz w:val="20"/>
          <w:szCs w:val="20"/>
        </w:rPr>
        <w:t>Skupna vsota utežnih faktorjev (UF) znaša 111</w:t>
      </w:r>
      <w:r w:rsidRPr="00BC65F4">
        <w:rPr>
          <w:rFonts w:ascii="Arial" w:hAnsi="Arial" w:cs="Arial"/>
          <w:sz w:val="20"/>
          <w:szCs w:val="20"/>
        </w:rPr>
        <w:t> </w:t>
      </w:r>
      <w:r w:rsidRPr="00BC65F4">
        <w:rPr>
          <w:rFonts w:ascii="Open Sans" w:hAnsi="Open Sans" w:cs="Open Sans"/>
          <w:sz w:val="20"/>
          <w:szCs w:val="20"/>
        </w:rPr>
        <w:t>%. Ali bi morala biti 100</w:t>
      </w:r>
      <w:r w:rsidRPr="00BC65F4">
        <w:rPr>
          <w:rFonts w:ascii="Arial" w:hAnsi="Arial" w:cs="Arial"/>
          <w:sz w:val="20"/>
          <w:szCs w:val="20"/>
        </w:rPr>
        <w:t> </w:t>
      </w:r>
      <w:r w:rsidRPr="00BC65F4">
        <w:rPr>
          <w:rFonts w:ascii="Open Sans" w:hAnsi="Open Sans" w:cs="Open Sans"/>
          <w:sz w:val="20"/>
          <w:szCs w:val="20"/>
        </w:rPr>
        <w:t>%?</w:t>
      </w:r>
    </w:p>
    <w:p w14:paraId="394D853C" w14:textId="77777777" w:rsidR="00BC65F4" w:rsidRPr="00BC65F4" w:rsidRDefault="00BC65F4" w:rsidP="00BC65F4">
      <w:pPr>
        <w:spacing w:after="0" w:line="240" w:lineRule="auto"/>
        <w:jc w:val="both"/>
        <w:rPr>
          <w:rFonts w:ascii="Open Sans" w:hAnsi="Open Sans" w:cs="Open Sans"/>
          <w:szCs w:val="20"/>
        </w:rPr>
      </w:pPr>
    </w:p>
    <w:p w14:paraId="6DFD3479" w14:textId="77777777" w:rsidR="00BC65F4" w:rsidRPr="00BC65F4" w:rsidRDefault="00BC65F4" w:rsidP="00BC65F4">
      <w:pPr>
        <w:pStyle w:val="Odstavekseznama"/>
        <w:ind w:left="426"/>
        <w:jc w:val="both"/>
        <w:rPr>
          <w:rFonts w:ascii="Open Sans" w:hAnsi="Open Sans" w:cs="Open Sans"/>
          <w:sz w:val="20"/>
          <w:szCs w:val="20"/>
        </w:rPr>
      </w:pPr>
      <w:r w:rsidRPr="00BC65F4">
        <w:rPr>
          <w:rFonts w:ascii="Open Sans" w:hAnsi="Open Sans" w:cs="Open Sans"/>
          <w:sz w:val="20"/>
          <w:szCs w:val="20"/>
        </w:rPr>
        <w:t>Prosimo za pojasnilo ali popravek, da bomo lahko pravilno upoštevali ocenjevanje.</w:t>
      </w:r>
    </w:p>
    <w:p w14:paraId="25D2F275" w14:textId="77777777" w:rsidR="00BC65F4" w:rsidRPr="00BC65F4" w:rsidRDefault="00BC65F4" w:rsidP="00BC65F4">
      <w:pPr>
        <w:spacing w:after="0" w:line="240" w:lineRule="auto"/>
        <w:jc w:val="both"/>
        <w:rPr>
          <w:rFonts w:ascii="Open Sans" w:hAnsi="Open Sans" w:cs="Open Sans"/>
          <w:szCs w:val="20"/>
        </w:rPr>
      </w:pPr>
    </w:p>
    <w:p w14:paraId="3BFA559C" w14:textId="77777777" w:rsidR="00BC65F4" w:rsidRPr="00BC65F4" w:rsidRDefault="00BC65F4" w:rsidP="00BC65F4">
      <w:pPr>
        <w:pStyle w:val="Odstavekseznama"/>
        <w:numPr>
          <w:ilvl w:val="0"/>
          <w:numId w:val="29"/>
        </w:numPr>
        <w:ind w:left="426" w:hanging="284"/>
        <w:jc w:val="both"/>
        <w:rPr>
          <w:rFonts w:ascii="Open Sans" w:hAnsi="Open Sans" w:cs="Open Sans"/>
          <w:sz w:val="20"/>
          <w:szCs w:val="20"/>
        </w:rPr>
      </w:pPr>
      <w:r w:rsidRPr="00BC65F4">
        <w:rPr>
          <w:rFonts w:ascii="Open Sans" w:hAnsi="Open Sans" w:cs="Open Sans"/>
          <w:sz w:val="20"/>
          <w:szCs w:val="20"/>
        </w:rPr>
        <w:t>VPRAŠANJE: V 7. členu osnutka okvirnega sporazuma je določeno, da se račun izstavi šele po podpisu zapisnika o sprejemu in izročitvi del, kar se predvidoma zgodi ob zaključku posamezne aktivnosti. Glede na predviden časovni plan bo večji del aktivnosti trajal 2-3 kvartale, eden pa celo 5, kar pomeni, da bo moral ponudnik zagotavljati financiranje lastne likvidnosti najmanj eno leto, v primeru aktivnosti B.1 pa znatno dlje. Dodatno je treba upoštevati, da lahko pride do časovnih zamikov zaradi postopkov potrjevanja pri naročniku in zunanjih deležnikih, ki niso pod nadzorom izvajalca.</w:t>
      </w:r>
    </w:p>
    <w:p w14:paraId="2861C2B9" w14:textId="77777777" w:rsidR="00BC65F4" w:rsidRPr="00BC65F4" w:rsidRDefault="00BC65F4" w:rsidP="00BC65F4">
      <w:pPr>
        <w:pStyle w:val="Odstavekseznama"/>
        <w:ind w:left="426"/>
        <w:jc w:val="both"/>
        <w:rPr>
          <w:rFonts w:ascii="Open Sans" w:hAnsi="Open Sans" w:cs="Open Sans"/>
          <w:sz w:val="20"/>
          <w:szCs w:val="20"/>
        </w:rPr>
      </w:pPr>
    </w:p>
    <w:p w14:paraId="59CC5007" w14:textId="77777777" w:rsidR="00BC65F4" w:rsidRPr="00BC65F4" w:rsidRDefault="00BC65F4" w:rsidP="00BC65F4">
      <w:pPr>
        <w:pStyle w:val="Odstavekseznama"/>
        <w:ind w:left="426"/>
        <w:jc w:val="both"/>
        <w:rPr>
          <w:rFonts w:ascii="Open Sans" w:hAnsi="Open Sans" w:cs="Open Sans"/>
          <w:sz w:val="20"/>
          <w:szCs w:val="20"/>
        </w:rPr>
      </w:pPr>
      <w:r w:rsidRPr="00BC65F4">
        <w:rPr>
          <w:rFonts w:ascii="Open Sans" w:hAnsi="Open Sans" w:cs="Open Sans"/>
          <w:sz w:val="20"/>
          <w:szCs w:val="20"/>
        </w:rPr>
        <w:t xml:space="preserve">Zaradi zagotavljanja uravnoteženega finančnega toka in pravične razdelitve tveganj med pogodbenima strankama predlagamo, da se omogoči mesečno ali vsaj kvartalno obračunavanje izvedenih del (npr. na podlagi delnega napredka, potrjenega s strani naročnika). Glede na to, da se bo obračun izvajal na podlagi števila opravljenih ur, tovrstna plačilna dinamika ne bi smela predstavljati težave. </w:t>
      </w:r>
    </w:p>
    <w:p w14:paraId="0A61C146" w14:textId="77777777" w:rsidR="00BC65F4" w:rsidRPr="00BC65F4" w:rsidRDefault="00BC65F4" w:rsidP="00BC65F4">
      <w:pPr>
        <w:pStyle w:val="Odstavekseznama"/>
        <w:ind w:left="426"/>
        <w:jc w:val="both"/>
        <w:rPr>
          <w:rFonts w:ascii="Open Sans" w:hAnsi="Open Sans" w:cs="Open Sans"/>
          <w:sz w:val="20"/>
          <w:szCs w:val="20"/>
        </w:rPr>
      </w:pPr>
    </w:p>
    <w:p w14:paraId="1210E871" w14:textId="0E2707C5" w:rsidR="00BC65F4" w:rsidRPr="00BC65F4" w:rsidRDefault="00BC65F4" w:rsidP="00BC65F4">
      <w:pPr>
        <w:pStyle w:val="Odstavekseznama"/>
        <w:ind w:left="426"/>
        <w:jc w:val="both"/>
        <w:rPr>
          <w:rFonts w:ascii="Open Sans" w:hAnsi="Open Sans" w:cs="Open Sans"/>
          <w:sz w:val="20"/>
          <w:szCs w:val="20"/>
        </w:rPr>
      </w:pPr>
      <w:r w:rsidRPr="00BC65F4">
        <w:rPr>
          <w:rFonts w:ascii="Open Sans" w:hAnsi="Open Sans" w:cs="Open Sans"/>
          <w:sz w:val="20"/>
          <w:szCs w:val="20"/>
        </w:rPr>
        <w:t>Predlagamo torej možnost:</w:t>
      </w:r>
    </w:p>
    <w:p w14:paraId="2DB1F385" w14:textId="01B4CDE4" w:rsidR="00BC65F4" w:rsidRPr="00BC65F4" w:rsidRDefault="00BC65F4" w:rsidP="00BC65F4">
      <w:pPr>
        <w:pStyle w:val="Odstavekseznama"/>
        <w:numPr>
          <w:ilvl w:val="0"/>
          <w:numId w:val="31"/>
        </w:numPr>
        <w:ind w:left="709" w:hanging="142"/>
        <w:jc w:val="both"/>
        <w:rPr>
          <w:rFonts w:ascii="Open Sans" w:hAnsi="Open Sans" w:cs="Open Sans"/>
          <w:sz w:val="20"/>
          <w:szCs w:val="20"/>
        </w:rPr>
      </w:pPr>
      <w:r w:rsidRPr="00BC65F4">
        <w:rPr>
          <w:rFonts w:ascii="Open Sans" w:hAnsi="Open Sans" w:cs="Open Sans"/>
          <w:sz w:val="20"/>
          <w:szCs w:val="20"/>
        </w:rPr>
        <w:t>mesečnega ali kvartalnega delnega obračuna, in</w:t>
      </w:r>
    </w:p>
    <w:p w14:paraId="1ED7FF33" w14:textId="1C0AA889" w:rsidR="00BC65F4" w:rsidRPr="00BC65F4" w:rsidRDefault="00BC65F4" w:rsidP="00BC65F4">
      <w:pPr>
        <w:pStyle w:val="Odstavekseznama"/>
        <w:numPr>
          <w:ilvl w:val="0"/>
          <w:numId w:val="31"/>
        </w:numPr>
        <w:ind w:left="709" w:hanging="142"/>
        <w:jc w:val="both"/>
        <w:rPr>
          <w:rFonts w:ascii="Open Sans" w:hAnsi="Open Sans" w:cs="Open Sans"/>
          <w:sz w:val="20"/>
          <w:szCs w:val="20"/>
        </w:rPr>
      </w:pPr>
      <w:r w:rsidRPr="00BC65F4">
        <w:rPr>
          <w:rFonts w:ascii="Open Sans" w:hAnsi="Open Sans" w:cs="Open Sans"/>
          <w:sz w:val="20"/>
          <w:szCs w:val="20"/>
        </w:rPr>
        <w:t>vmesne potrditve izvedenih del, ki bi predstavljala podlago za izstavitev računa pred dokončnim prevzemom celotne aktivnosti.</w:t>
      </w:r>
    </w:p>
    <w:p w14:paraId="5F65FEBF" w14:textId="77777777" w:rsidR="00BC65F4" w:rsidRPr="00BC65F4" w:rsidRDefault="00BC65F4" w:rsidP="00BC65F4">
      <w:pPr>
        <w:pStyle w:val="Odstavekseznama"/>
        <w:ind w:left="426"/>
        <w:jc w:val="both"/>
        <w:rPr>
          <w:rFonts w:ascii="Open Sans" w:hAnsi="Open Sans" w:cs="Open Sans"/>
          <w:sz w:val="20"/>
          <w:szCs w:val="20"/>
        </w:rPr>
      </w:pPr>
      <w:r w:rsidRPr="00BC65F4">
        <w:rPr>
          <w:rFonts w:ascii="Open Sans" w:hAnsi="Open Sans" w:cs="Open Sans"/>
          <w:sz w:val="20"/>
          <w:szCs w:val="20"/>
        </w:rPr>
        <w:t>Prosimo za mnenje naročnika oziroma potrditev, ali je možna prilagoditev pogodbenega določila v tej smeri.</w:t>
      </w:r>
    </w:p>
    <w:p w14:paraId="66EAE091" w14:textId="77777777" w:rsidR="00BC65F4" w:rsidRPr="00BC65F4" w:rsidRDefault="00BC65F4" w:rsidP="00BC65F4">
      <w:pPr>
        <w:spacing w:after="0" w:line="240" w:lineRule="auto"/>
        <w:jc w:val="both"/>
        <w:rPr>
          <w:rFonts w:ascii="Open Sans" w:hAnsi="Open Sans" w:cs="Open Sans"/>
          <w:szCs w:val="20"/>
        </w:rPr>
      </w:pPr>
    </w:p>
    <w:p w14:paraId="7C3403DB" w14:textId="77777777" w:rsidR="00BC65F4" w:rsidRPr="00BC65F4" w:rsidRDefault="00BC65F4" w:rsidP="00BC65F4">
      <w:pPr>
        <w:pStyle w:val="Odstavekseznama"/>
        <w:numPr>
          <w:ilvl w:val="0"/>
          <w:numId w:val="29"/>
        </w:numPr>
        <w:ind w:left="426" w:hanging="284"/>
        <w:jc w:val="both"/>
        <w:rPr>
          <w:rFonts w:ascii="Open Sans" w:hAnsi="Open Sans" w:cs="Open Sans"/>
          <w:sz w:val="20"/>
          <w:szCs w:val="20"/>
        </w:rPr>
      </w:pPr>
      <w:r w:rsidRPr="00BC65F4">
        <w:rPr>
          <w:rFonts w:ascii="Open Sans" w:hAnsi="Open Sans" w:cs="Open Sans"/>
          <w:sz w:val="20"/>
          <w:szCs w:val="20"/>
        </w:rPr>
        <w:t>VPRAŠANJE: V zadnjem odstavku 3. člena okvirnega sporazuma je navedeno, da se izvajalec zavezuje izvesti tudi vse storitve, ki niso eksplicitno določene, so pa potrebne za pravilno in popolno izpolnitev obveznosti. Menimo, da je takšna določba v okviru predmetnega naročila preširoka in vnaprej neocenljiva.</w:t>
      </w:r>
    </w:p>
    <w:p w14:paraId="71DF1B9E" w14:textId="77777777" w:rsidR="00BC65F4" w:rsidRPr="00BC65F4" w:rsidRDefault="00BC65F4" w:rsidP="00BC65F4">
      <w:pPr>
        <w:pStyle w:val="Odstavekseznama"/>
        <w:ind w:left="426"/>
        <w:jc w:val="both"/>
        <w:rPr>
          <w:rFonts w:ascii="Open Sans" w:hAnsi="Open Sans" w:cs="Open Sans"/>
          <w:sz w:val="20"/>
          <w:szCs w:val="20"/>
        </w:rPr>
      </w:pPr>
    </w:p>
    <w:p w14:paraId="12C12255" w14:textId="7284F605" w:rsidR="00BC65F4" w:rsidRPr="00BC65F4" w:rsidRDefault="00BC65F4" w:rsidP="00BC65F4">
      <w:pPr>
        <w:pStyle w:val="Odstavekseznama"/>
        <w:ind w:left="426"/>
        <w:jc w:val="both"/>
        <w:rPr>
          <w:rFonts w:ascii="Open Sans" w:hAnsi="Open Sans" w:cs="Open Sans"/>
          <w:sz w:val="20"/>
          <w:szCs w:val="20"/>
        </w:rPr>
      </w:pPr>
      <w:r w:rsidRPr="00BC65F4">
        <w:rPr>
          <w:rFonts w:ascii="Open Sans" w:hAnsi="Open Sans" w:cs="Open Sans"/>
          <w:sz w:val="20"/>
          <w:szCs w:val="20"/>
        </w:rPr>
        <w:t xml:space="preserve">Predlagamo, da se navedena klavzula briše oziroma dopolni z omejitvijo na storitve, ki so nujne, sorazmerne in v neposredni ter neločljivi povezavi z razpisanimi obveznostmi. </w:t>
      </w:r>
    </w:p>
    <w:p w14:paraId="164EC2F1" w14:textId="77777777" w:rsidR="00BC65F4" w:rsidRPr="00BC65F4" w:rsidRDefault="00BC65F4" w:rsidP="00BC65F4">
      <w:pPr>
        <w:spacing w:after="0" w:line="240" w:lineRule="auto"/>
        <w:jc w:val="both"/>
        <w:rPr>
          <w:rFonts w:ascii="Open Sans" w:hAnsi="Open Sans" w:cs="Open Sans"/>
          <w:szCs w:val="20"/>
        </w:rPr>
      </w:pPr>
    </w:p>
    <w:p w14:paraId="5F2316AB" w14:textId="62EEFFA8" w:rsidR="00BC65F4" w:rsidRPr="00BC65F4" w:rsidRDefault="00BC65F4" w:rsidP="00CF4433">
      <w:pPr>
        <w:pStyle w:val="Odstavekseznama"/>
        <w:numPr>
          <w:ilvl w:val="0"/>
          <w:numId w:val="29"/>
        </w:numPr>
        <w:ind w:left="426" w:hanging="284"/>
        <w:jc w:val="both"/>
        <w:rPr>
          <w:rFonts w:ascii="Open Sans" w:hAnsi="Open Sans" w:cs="Open Sans"/>
          <w:sz w:val="20"/>
          <w:szCs w:val="20"/>
        </w:rPr>
      </w:pPr>
      <w:r w:rsidRPr="00BC65F4">
        <w:rPr>
          <w:rFonts w:ascii="Open Sans" w:hAnsi="Open Sans" w:cs="Open Sans"/>
          <w:sz w:val="20"/>
          <w:szCs w:val="20"/>
        </w:rPr>
        <w:lastRenderedPageBreak/>
        <w:t>VPRAŠANJE: V razpisni dokumentaciji navajate Prilogo 12 (Zavarovanje odgovornosti), vendar le-ta ni objavljena med razpisnimi dokumenti na portalu javnih naročil. Prosimo naročnika, da jo objavi.</w:t>
      </w:r>
    </w:p>
    <w:p w14:paraId="36F07511" w14:textId="77777777" w:rsidR="00796292" w:rsidRDefault="00796292" w:rsidP="00BC65F4">
      <w:pPr>
        <w:spacing w:after="0" w:line="240" w:lineRule="auto"/>
        <w:jc w:val="both"/>
        <w:rPr>
          <w:rFonts w:ascii="Open Sans" w:hAnsi="Open Sans" w:cs="Open Sans"/>
          <w:b/>
          <w:bCs/>
          <w:szCs w:val="20"/>
        </w:rPr>
      </w:pPr>
    </w:p>
    <w:p w14:paraId="3192EBFB" w14:textId="6DF6FA62" w:rsidR="00BC65F4" w:rsidRPr="00BC65F4" w:rsidRDefault="00BC65F4" w:rsidP="00BC65F4">
      <w:pPr>
        <w:spacing w:after="0" w:line="240" w:lineRule="auto"/>
        <w:jc w:val="both"/>
        <w:rPr>
          <w:rFonts w:ascii="Open Sans" w:hAnsi="Open Sans" w:cs="Open Sans"/>
          <w:b/>
          <w:bCs/>
          <w:szCs w:val="20"/>
        </w:rPr>
      </w:pPr>
      <w:r w:rsidRPr="00BC65F4">
        <w:rPr>
          <w:rFonts w:ascii="Open Sans" w:hAnsi="Open Sans" w:cs="Open Sans"/>
          <w:b/>
          <w:bCs/>
          <w:szCs w:val="20"/>
        </w:rPr>
        <w:t>Odgovor:</w:t>
      </w:r>
    </w:p>
    <w:p w14:paraId="385EF5F8" w14:textId="0FEF378D" w:rsidR="003A307D" w:rsidRDefault="0058211C" w:rsidP="0058211C">
      <w:pPr>
        <w:pStyle w:val="Odstavekseznama"/>
        <w:numPr>
          <w:ilvl w:val="0"/>
          <w:numId w:val="32"/>
        </w:numPr>
        <w:jc w:val="both"/>
        <w:rPr>
          <w:rFonts w:ascii="Open Sans" w:hAnsi="Open Sans" w:cs="Open Sans"/>
          <w:sz w:val="20"/>
          <w:szCs w:val="20"/>
        </w:rPr>
      </w:pPr>
      <w:r>
        <w:rPr>
          <w:rFonts w:ascii="Open Sans" w:hAnsi="Open Sans" w:cs="Open Sans"/>
          <w:sz w:val="20"/>
          <w:szCs w:val="20"/>
        </w:rPr>
        <w:t xml:space="preserve">Določilo 19. člena okvirnega sporazuma se ne spremeni. </w:t>
      </w:r>
      <w:r w:rsidRPr="0058211C">
        <w:rPr>
          <w:rFonts w:ascii="Open Sans" w:hAnsi="Open Sans" w:cs="Open Sans"/>
          <w:sz w:val="20"/>
          <w:szCs w:val="20"/>
        </w:rPr>
        <w:t>Izvajalec ne sme menjati strokovnega osebja brez utemeljenega razloga in soglasja naročnika (v primeru soglasja naročnika, mora strokovno osebje izpolnjevati zahtevane pogoje iz razpisne dokumentacije).</w:t>
      </w:r>
    </w:p>
    <w:p w14:paraId="4C869D33" w14:textId="77777777" w:rsidR="0058211C" w:rsidRDefault="0058211C" w:rsidP="0058211C">
      <w:pPr>
        <w:pStyle w:val="Odstavekseznama"/>
        <w:numPr>
          <w:ilvl w:val="0"/>
          <w:numId w:val="32"/>
        </w:numPr>
        <w:jc w:val="both"/>
        <w:rPr>
          <w:rFonts w:ascii="Open Sans" w:hAnsi="Open Sans" w:cs="Open Sans"/>
          <w:sz w:val="20"/>
          <w:szCs w:val="20"/>
        </w:rPr>
      </w:pPr>
      <w:r>
        <w:rPr>
          <w:rFonts w:ascii="Open Sans" w:hAnsi="Open Sans" w:cs="Open Sans"/>
          <w:sz w:val="20"/>
          <w:szCs w:val="20"/>
        </w:rPr>
        <w:t xml:space="preserve">Da, naročnik popravlja tabelo »Vrednosti </w:t>
      </w:r>
      <w:r w:rsidRPr="0058211C">
        <w:rPr>
          <w:rFonts w:ascii="Open Sans" w:hAnsi="Open Sans" w:cs="Open Sans"/>
          <w:sz w:val="20"/>
          <w:szCs w:val="20"/>
        </w:rPr>
        <w:t>utežnih faktorjev, ki jih je določil naročnik, znašajo:</w:t>
      </w:r>
      <w:r>
        <w:rPr>
          <w:rFonts w:ascii="Open Sans" w:hAnsi="Open Sans" w:cs="Open Sans"/>
          <w:sz w:val="20"/>
          <w:szCs w:val="20"/>
        </w:rPr>
        <w:t>«, pri čemer se v tabeli popravijo naslednji faktorji:</w:t>
      </w:r>
    </w:p>
    <w:p w14:paraId="19E5EFC7" w14:textId="1377DDDC" w:rsidR="0058211C" w:rsidRDefault="00211435" w:rsidP="00211435">
      <w:pPr>
        <w:pStyle w:val="Odstavekseznama"/>
        <w:numPr>
          <w:ilvl w:val="0"/>
          <w:numId w:val="35"/>
        </w:numPr>
        <w:jc w:val="both"/>
        <w:rPr>
          <w:rFonts w:ascii="Open Sans" w:hAnsi="Open Sans" w:cs="Open Sans"/>
          <w:sz w:val="20"/>
          <w:szCs w:val="20"/>
        </w:rPr>
      </w:pPr>
      <w:r w:rsidRPr="00211435">
        <w:rPr>
          <w:rFonts w:ascii="Open Sans" w:hAnsi="Open Sans" w:cs="Open Sans"/>
          <w:sz w:val="20"/>
          <w:szCs w:val="20"/>
        </w:rPr>
        <w:t>faktor inženirja za področje varstvo okolja  UF</w:t>
      </w:r>
      <w:r w:rsidRPr="00211435">
        <w:rPr>
          <w:rFonts w:ascii="Open Sans" w:hAnsi="Open Sans" w:cs="Open Sans"/>
          <w:sz w:val="20"/>
          <w:szCs w:val="20"/>
          <w:vertAlign w:val="subscript"/>
        </w:rPr>
        <w:t>IVO</w:t>
      </w:r>
      <w:r w:rsidRPr="00211435">
        <w:rPr>
          <w:rFonts w:ascii="Open Sans" w:hAnsi="Open Sans" w:cs="Open Sans"/>
          <w:sz w:val="20"/>
          <w:szCs w:val="20"/>
        </w:rPr>
        <w:t xml:space="preserve"> </w:t>
      </w:r>
      <w:r>
        <w:rPr>
          <w:rFonts w:ascii="Open Sans" w:hAnsi="Open Sans" w:cs="Open Sans"/>
          <w:sz w:val="20"/>
          <w:szCs w:val="20"/>
        </w:rPr>
        <w:t xml:space="preserve">se </w:t>
      </w:r>
      <w:r w:rsidRPr="00211435">
        <w:rPr>
          <w:rFonts w:ascii="Open Sans" w:hAnsi="Open Sans" w:cs="Open Sans"/>
          <w:sz w:val="20"/>
          <w:szCs w:val="20"/>
        </w:rPr>
        <w:t>zniža na 20</w:t>
      </w:r>
      <w:r>
        <w:rPr>
          <w:rFonts w:ascii="Open Sans" w:hAnsi="Open Sans" w:cs="Open Sans"/>
          <w:sz w:val="20"/>
          <w:szCs w:val="20"/>
        </w:rPr>
        <w:t xml:space="preserve"> </w:t>
      </w:r>
      <w:r w:rsidRPr="00211435">
        <w:rPr>
          <w:rFonts w:ascii="Open Sans" w:hAnsi="Open Sans" w:cs="Open Sans"/>
          <w:sz w:val="20"/>
          <w:szCs w:val="20"/>
        </w:rPr>
        <w:t>%</w:t>
      </w:r>
      <w:r>
        <w:rPr>
          <w:rFonts w:ascii="Open Sans" w:hAnsi="Open Sans" w:cs="Open Sans"/>
          <w:sz w:val="20"/>
          <w:szCs w:val="20"/>
        </w:rPr>
        <w:t>,</w:t>
      </w:r>
    </w:p>
    <w:p w14:paraId="7887028E" w14:textId="53FA2115" w:rsidR="00211435" w:rsidRDefault="00211435" w:rsidP="00211435">
      <w:pPr>
        <w:pStyle w:val="Odstavekseznama"/>
        <w:numPr>
          <w:ilvl w:val="0"/>
          <w:numId w:val="35"/>
        </w:numPr>
        <w:jc w:val="both"/>
        <w:rPr>
          <w:rFonts w:ascii="Open Sans" w:hAnsi="Open Sans" w:cs="Open Sans"/>
          <w:sz w:val="20"/>
          <w:szCs w:val="20"/>
        </w:rPr>
      </w:pPr>
      <w:r>
        <w:rPr>
          <w:rFonts w:ascii="Open Sans" w:hAnsi="Open Sans" w:cs="Open Sans"/>
          <w:sz w:val="20"/>
          <w:szCs w:val="20"/>
        </w:rPr>
        <w:t>utežni faktor »</w:t>
      </w:r>
      <w:r w:rsidRPr="00211435">
        <w:rPr>
          <w:rFonts w:ascii="Open Sans" w:hAnsi="Open Sans" w:cs="Open Sans"/>
          <w:sz w:val="20"/>
          <w:szCs w:val="20"/>
        </w:rPr>
        <w:t>»Varstva okolja«</w:t>
      </w:r>
      <w:r>
        <w:rPr>
          <w:rFonts w:ascii="Open Sans" w:hAnsi="Open Sans" w:cs="Open Sans"/>
          <w:sz w:val="20"/>
          <w:szCs w:val="20"/>
        </w:rPr>
        <w:t xml:space="preserve"> se zniža na 30 %.</w:t>
      </w:r>
    </w:p>
    <w:p w14:paraId="49668E26" w14:textId="77777777" w:rsidR="00211435" w:rsidRDefault="00211435" w:rsidP="00211435">
      <w:pPr>
        <w:spacing w:after="0" w:line="240" w:lineRule="auto"/>
        <w:ind w:left="720"/>
        <w:jc w:val="both"/>
        <w:rPr>
          <w:rFonts w:ascii="Open Sans" w:hAnsi="Open Sans" w:cs="Open Sans"/>
          <w:szCs w:val="20"/>
        </w:rPr>
      </w:pPr>
    </w:p>
    <w:p w14:paraId="47269801" w14:textId="26774A35" w:rsidR="00211435" w:rsidRPr="00211435" w:rsidRDefault="00211435" w:rsidP="00211435">
      <w:pPr>
        <w:spacing w:after="0" w:line="240" w:lineRule="auto"/>
        <w:ind w:left="720"/>
        <w:jc w:val="both"/>
        <w:rPr>
          <w:rFonts w:ascii="Open Sans" w:hAnsi="Open Sans" w:cs="Open Sans"/>
          <w:szCs w:val="20"/>
        </w:rPr>
      </w:pPr>
      <w:r w:rsidRPr="00211435">
        <w:rPr>
          <w:rFonts w:ascii="Open Sans" w:hAnsi="Open Sans" w:cs="Open Sans"/>
          <w:szCs w:val="20"/>
        </w:rPr>
        <w:t>Po korekciji vrednosti faktorja inženirja za področje varstvo okolja  UF</w:t>
      </w:r>
      <w:r w:rsidRPr="00211435">
        <w:rPr>
          <w:rFonts w:ascii="Open Sans" w:hAnsi="Open Sans" w:cs="Open Sans"/>
          <w:szCs w:val="20"/>
          <w:vertAlign w:val="subscript"/>
        </w:rPr>
        <w:t>IVO</w:t>
      </w:r>
      <w:r w:rsidRPr="00211435">
        <w:rPr>
          <w:rFonts w:ascii="Open Sans" w:hAnsi="Open Sans" w:cs="Open Sans"/>
          <w:szCs w:val="20"/>
        </w:rPr>
        <w:t>, vsote deležev po posameznih področjih znesejo 100%:</w:t>
      </w:r>
    </w:p>
    <w:p w14:paraId="2EA2379B" w14:textId="5AE8087A" w:rsidR="00211435" w:rsidRPr="00211435" w:rsidRDefault="00211435" w:rsidP="00211435">
      <w:pPr>
        <w:pStyle w:val="Odstavekseznama"/>
        <w:numPr>
          <w:ilvl w:val="0"/>
          <w:numId w:val="35"/>
        </w:numPr>
        <w:jc w:val="both"/>
        <w:rPr>
          <w:rFonts w:ascii="Open Sans" w:hAnsi="Open Sans" w:cs="Open Sans"/>
          <w:sz w:val="20"/>
          <w:szCs w:val="20"/>
        </w:rPr>
      </w:pPr>
      <w:r w:rsidRPr="00211435">
        <w:rPr>
          <w:rFonts w:ascii="Open Sans" w:hAnsi="Open Sans" w:cs="Open Sans"/>
          <w:sz w:val="20"/>
          <w:szCs w:val="20"/>
        </w:rPr>
        <w:t>Projektiranje: UF</w:t>
      </w:r>
      <w:r w:rsidRPr="00211435">
        <w:rPr>
          <w:rFonts w:ascii="Open Sans" w:hAnsi="Open Sans" w:cs="Open Sans"/>
          <w:sz w:val="20"/>
          <w:szCs w:val="20"/>
          <w:vertAlign w:val="subscript"/>
        </w:rPr>
        <w:t>OVP</w:t>
      </w:r>
      <w:r w:rsidRPr="00211435">
        <w:rPr>
          <w:rFonts w:ascii="Open Sans" w:hAnsi="Open Sans" w:cs="Open Sans"/>
          <w:sz w:val="20"/>
          <w:szCs w:val="20"/>
        </w:rPr>
        <w:t xml:space="preserve"> + UF</w:t>
      </w:r>
      <w:r w:rsidRPr="00211435">
        <w:rPr>
          <w:rFonts w:ascii="Open Sans" w:hAnsi="Open Sans" w:cs="Open Sans"/>
          <w:sz w:val="20"/>
          <w:szCs w:val="20"/>
          <w:vertAlign w:val="subscript"/>
        </w:rPr>
        <w:t>PIP</w:t>
      </w:r>
      <w:r w:rsidRPr="00211435">
        <w:rPr>
          <w:rFonts w:ascii="Open Sans" w:hAnsi="Open Sans" w:cs="Open Sans"/>
          <w:sz w:val="20"/>
          <w:szCs w:val="20"/>
        </w:rPr>
        <w:t xml:space="preserve"> + UF</w:t>
      </w:r>
      <w:r w:rsidRPr="00211435">
        <w:rPr>
          <w:rFonts w:ascii="Open Sans" w:hAnsi="Open Sans" w:cs="Open Sans"/>
          <w:sz w:val="20"/>
          <w:szCs w:val="20"/>
          <w:vertAlign w:val="subscript"/>
        </w:rPr>
        <w:t xml:space="preserve">iP </w:t>
      </w:r>
      <w:r w:rsidRPr="00211435">
        <w:rPr>
          <w:rFonts w:ascii="Open Sans" w:hAnsi="Open Sans" w:cs="Open Sans"/>
          <w:sz w:val="20"/>
          <w:szCs w:val="20"/>
        </w:rPr>
        <w:t>+ UF</w:t>
      </w:r>
      <w:r w:rsidRPr="00211435">
        <w:rPr>
          <w:rFonts w:ascii="Open Sans" w:hAnsi="Open Sans" w:cs="Open Sans"/>
          <w:sz w:val="20"/>
          <w:szCs w:val="20"/>
          <w:vertAlign w:val="subscript"/>
        </w:rPr>
        <w:t>ADMP</w:t>
      </w:r>
      <w:r w:rsidRPr="00211435">
        <w:rPr>
          <w:rFonts w:ascii="Open Sans" w:hAnsi="Open Sans" w:cs="Open Sans"/>
          <w:sz w:val="20"/>
          <w:szCs w:val="20"/>
        </w:rPr>
        <w:t xml:space="preserve"> = 15% +50% + 30% + 5% = 100%</w:t>
      </w:r>
    </w:p>
    <w:p w14:paraId="203BF599" w14:textId="7D7FC9E3" w:rsidR="00211435" w:rsidRPr="00211435" w:rsidRDefault="00211435" w:rsidP="00211435">
      <w:pPr>
        <w:pStyle w:val="Odstavekseznama"/>
        <w:numPr>
          <w:ilvl w:val="0"/>
          <w:numId w:val="35"/>
        </w:numPr>
        <w:jc w:val="both"/>
        <w:rPr>
          <w:rFonts w:ascii="Open Sans" w:hAnsi="Open Sans" w:cs="Open Sans"/>
          <w:sz w:val="20"/>
          <w:szCs w:val="20"/>
        </w:rPr>
      </w:pPr>
      <w:r w:rsidRPr="00211435">
        <w:rPr>
          <w:rFonts w:ascii="Open Sans" w:hAnsi="Open Sans" w:cs="Open Sans"/>
          <w:sz w:val="20"/>
          <w:szCs w:val="20"/>
        </w:rPr>
        <w:t>Prostorsko načrtovanje: UF</w:t>
      </w:r>
      <w:r w:rsidRPr="00211435">
        <w:rPr>
          <w:rFonts w:ascii="Open Sans" w:hAnsi="Open Sans" w:cs="Open Sans"/>
          <w:sz w:val="20"/>
          <w:szCs w:val="20"/>
          <w:vertAlign w:val="subscript"/>
        </w:rPr>
        <w:t xml:space="preserve">OVPN </w:t>
      </w:r>
      <w:r w:rsidRPr="00211435">
        <w:rPr>
          <w:rFonts w:ascii="Open Sans" w:hAnsi="Open Sans" w:cs="Open Sans"/>
          <w:sz w:val="20"/>
          <w:szCs w:val="20"/>
        </w:rPr>
        <w:t>+ UF</w:t>
      </w:r>
      <w:r w:rsidRPr="00211435">
        <w:rPr>
          <w:rFonts w:ascii="Open Sans" w:hAnsi="Open Sans" w:cs="Open Sans"/>
          <w:sz w:val="20"/>
          <w:szCs w:val="20"/>
          <w:vertAlign w:val="subscript"/>
        </w:rPr>
        <w:t>PIPN</w:t>
      </w:r>
      <w:r w:rsidRPr="00211435">
        <w:rPr>
          <w:rFonts w:ascii="Open Sans" w:hAnsi="Open Sans" w:cs="Open Sans"/>
          <w:sz w:val="20"/>
          <w:szCs w:val="20"/>
        </w:rPr>
        <w:t xml:space="preserve"> + UF</w:t>
      </w:r>
      <w:r w:rsidRPr="00211435">
        <w:rPr>
          <w:rFonts w:ascii="Open Sans" w:hAnsi="Open Sans" w:cs="Open Sans"/>
          <w:sz w:val="20"/>
          <w:szCs w:val="20"/>
          <w:vertAlign w:val="subscript"/>
        </w:rPr>
        <w:t>iPN</w:t>
      </w:r>
      <w:r w:rsidRPr="00211435">
        <w:rPr>
          <w:rFonts w:ascii="Open Sans" w:hAnsi="Open Sans" w:cs="Open Sans"/>
          <w:sz w:val="20"/>
          <w:szCs w:val="20"/>
        </w:rPr>
        <w:t xml:space="preserve"> + UF</w:t>
      </w:r>
      <w:r w:rsidRPr="00211435">
        <w:rPr>
          <w:rFonts w:ascii="Open Sans" w:hAnsi="Open Sans" w:cs="Open Sans"/>
          <w:sz w:val="20"/>
          <w:szCs w:val="20"/>
          <w:vertAlign w:val="subscript"/>
        </w:rPr>
        <w:t>ADMPN</w:t>
      </w:r>
      <w:r w:rsidRPr="00211435">
        <w:rPr>
          <w:rFonts w:ascii="Open Sans" w:hAnsi="Open Sans" w:cs="Open Sans"/>
          <w:sz w:val="20"/>
          <w:szCs w:val="20"/>
        </w:rPr>
        <w:t xml:space="preserve"> = 15% +55% + 25% + 5% = 100%</w:t>
      </w:r>
    </w:p>
    <w:p w14:paraId="3DD4138C" w14:textId="6BDC3218" w:rsidR="00211435" w:rsidRPr="00211435" w:rsidRDefault="00211435" w:rsidP="00211435">
      <w:pPr>
        <w:pStyle w:val="Odstavekseznama"/>
        <w:numPr>
          <w:ilvl w:val="0"/>
          <w:numId w:val="35"/>
        </w:numPr>
        <w:jc w:val="both"/>
        <w:rPr>
          <w:rFonts w:ascii="Open Sans" w:hAnsi="Open Sans" w:cs="Open Sans"/>
          <w:sz w:val="20"/>
          <w:szCs w:val="20"/>
        </w:rPr>
      </w:pPr>
      <w:r w:rsidRPr="00211435">
        <w:rPr>
          <w:rFonts w:ascii="Open Sans" w:hAnsi="Open Sans" w:cs="Open Sans"/>
          <w:sz w:val="20"/>
          <w:szCs w:val="20"/>
        </w:rPr>
        <w:t>Varstvo okolja: UF</w:t>
      </w:r>
      <w:r w:rsidRPr="00211435">
        <w:rPr>
          <w:rFonts w:ascii="Open Sans" w:hAnsi="Open Sans" w:cs="Open Sans"/>
          <w:sz w:val="20"/>
          <w:szCs w:val="20"/>
          <w:vertAlign w:val="subscript"/>
        </w:rPr>
        <w:t>OVVO</w:t>
      </w:r>
      <w:r w:rsidRPr="00211435">
        <w:rPr>
          <w:rFonts w:ascii="Open Sans" w:hAnsi="Open Sans" w:cs="Open Sans"/>
          <w:sz w:val="20"/>
          <w:szCs w:val="20"/>
        </w:rPr>
        <w:t xml:space="preserve"> + UF</w:t>
      </w:r>
      <w:r w:rsidRPr="00211435">
        <w:rPr>
          <w:rFonts w:ascii="Open Sans" w:hAnsi="Open Sans" w:cs="Open Sans"/>
          <w:sz w:val="20"/>
          <w:szCs w:val="20"/>
          <w:vertAlign w:val="subscript"/>
        </w:rPr>
        <w:t>PIVO</w:t>
      </w:r>
      <w:r w:rsidRPr="00211435">
        <w:rPr>
          <w:rFonts w:ascii="Open Sans" w:hAnsi="Open Sans" w:cs="Open Sans"/>
          <w:sz w:val="20"/>
          <w:szCs w:val="20"/>
        </w:rPr>
        <w:t xml:space="preserve"> + UF</w:t>
      </w:r>
      <w:r w:rsidRPr="00211435">
        <w:rPr>
          <w:rFonts w:ascii="Open Sans" w:hAnsi="Open Sans" w:cs="Open Sans"/>
          <w:sz w:val="20"/>
          <w:szCs w:val="20"/>
          <w:vertAlign w:val="subscript"/>
        </w:rPr>
        <w:t>iVO</w:t>
      </w:r>
      <w:r w:rsidRPr="00211435">
        <w:rPr>
          <w:rFonts w:ascii="Open Sans" w:hAnsi="Open Sans" w:cs="Open Sans"/>
          <w:sz w:val="20"/>
          <w:szCs w:val="20"/>
        </w:rPr>
        <w:t xml:space="preserve"> + UF</w:t>
      </w:r>
      <w:r w:rsidRPr="00211435">
        <w:rPr>
          <w:rFonts w:ascii="Open Sans" w:hAnsi="Open Sans" w:cs="Open Sans"/>
          <w:sz w:val="20"/>
          <w:szCs w:val="20"/>
          <w:vertAlign w:val="subscript"/>
        </w:rPr>
        <w:t>ADMVO</w:t>
      </w:r>
      <w:r w:rsidRPr="00211435">
        <w:rPr>
          <w:rFonts w:ascii="Open Sans" w:hAnsi="Open Sans" w:cs="Open Sans"/>
          <w:sz w:val="20"/>
          <w:szCs w:val="20"/>
        </w:rPr>
        <w:t xml:space="preserve"> = 15% +60% + 20% + 5% = 100%.</w:t>
      </w:r>
    </w:p>
    <w:p w14:paraId="1738060C" w14:textId="5CC34803" w:rsidR="00211435" w:rsidRPr="00211435" w:rsidRDefault="00211435" w:rsidP="00211435">
      <w:pPr>
        <w:pStyle w:val="Odstavekseznama"/>
        <w:jc w:val="both"/>
        <w:rPr>
          <w:rFonts w:ascii="Open Sans" w:hAnsi="Open Sans" w:cs="Open Sans"/>
          <w:sz w:val="20"/>
          <w:szCs w:val="20"/>
        </w:rPr>
      </w:pPr>
      <w:r w:rsidRPr="00211435">
        <w:rPr>
          <w:rFonts w:ascii="Open Sans" w:hAnsi="Open Sans" w:cs="Open Sans"/>
          <w:sz w:val="20"/>
          <w:szCs w:val="20"/>
        </w:rPr>
        <w:t>Nove vrednosti utežnostnih faktorjev tako znašajo:</w:t>
      </w:r>
    </w:p>
    <w:p w14:paraId="5B4CBDCB" w14:textId="77777777" w:rsidR="00211435" w:rsidRPr="00211435" w:rsidRDefault="00211435" w:rsidP="00211435">
      <w:pPr>
        <w:pStyle w:val="Odstavekseznama"/>
        <w:jc w:val="both"/>
        <w:rPr>
          <w:rFonts w:ascii="Open Sans" w:hAnsi="Open Sans" w:cs="Open Sans"/>
          <w:sz w:val="20"/>
          <w:szCs w:val="20"/>
        </w:rPr>
      </w:pPr>
      <w:r w:rsidRPr="00211435">
        <w:rPr>
          <w:rFonts w:ascii="Open Sans" w:hAnsi="Open Sans" w:cs="Open Sans"/>
          <w:sz w:val="20"/>
          <w:szCs w:val="20"/>
        </w:rPr>
        <w:t>-</w:t>
      </w:r>
      <w:r w:rsidRPr="00211435">
        <w:rPr>
          <w:rFonts w:ascii="Open Sans" w:hAnsi="Open Sans" w:cs="Open Sans"/>
          <w:sz w:val="20"/>
          <w:szCs w:val="20"/>
        </w:rPr>
        <w:tab/>
        <w:t>Projektiranje: 35%</w:t>
      </w:r>
    </w:p>
    <w:p w14:paraId="2A1A00DF" w14:textId="77777777" w:rsidR="00211435" w:rsidRPr="00211435" w:rsidRDefault="00211435" w:rsidP="00211435">
      <w:pPr>
        <w:pStyle w:val="Odstavekseznama"/>
        <w:jc w:val="both"/>
        <w:rPr>
          <w:rFonts w:ascii="Open Sans" w:hAnsi="Open Sans" w:cs="Open Sans"/>
          <w:sz w:val="20"/>
          <w:szCs w:val="20"/>
        </w:rPr>
      </w:pPr>
      <w:r w:rsidRPr="00211435">
        <w:rPr>
          <w:rFonts w:ascii="Open Sans" w:hAnsi="Open Sans" w:cs="Open Sans"/>
          <w:sz w:val="20"/>
          <w:szCs w:val="20"/>
        </w:rPr>
        <w:t>-</w:t>
      </w:r>
      <w:r w:rsidRPr="00211435">
        <w:rPr>
          <w:rFonts w:ascii="Open Sans" w:hAnsi="Open Sans" w:cs="Open Sans"/>
          <w:sz w:val="20"/>
          <w:szCs w:val="20"/>
        </w:rPr>
        <w:tab/>
        <w:t>Prostorsko načrtovanje: 35%</w:t>
      </w:r>
    </w:p>
    <w:p w14:paraId="05609473" w14:textId="42A0229C" w:rsidR="00211435" w:rsidRDefault="00211435" w:rsidP="00211435">
      <w:pPr>
        <w:pStyle w:val="Odstavekseznama"/>
        <w:jc w:val="both"/>
        <w:rPr>
          <w:rFonts w:ascii="Open Sans" w:hAnsi="Open Sans" w:cs="Open Sans"/>
          <w:sz w:val="20"/>
          <w:szCs w:val="20"/>
        </w:rPr>
      </w:pPr>
      <w:r w:rsidRPr="00211435">
        <w:rPr>
          <w:rFonts w:ascii="Open Sans" w:hAnsi="Open Sans" w:cs="Open Sans"/>
          <w:sz w:val="20"/>
          <w:szCs w:val="20"/>
        </w:rPr>
        <w:t>-</w:t>
      </w:r>
      <w:r w:rsidRPr="00211435">
        <w:rPr>
          <w:rFonts w:ascii="Open Sans" w:hAnsi="Open Sans" w:cs="Open Sans"/>
          <w:sz w:val="20"/>
          <w:szCs w:val="20"/>
        </w:rPr>
        <w:tab/>
        <w:t>Varstvo okolja: 30%.</w:t>
      </w:r>
    </w:p>
    <w:p w14:paraId="1B33B9AD" w14:textId="77777777" w:rsidR="00211435" w:rsidRDefault="00211435" w:rsidP="0058211C">
      <w:pPr>
        <w:pStyle w:val="Odstavekseznama"/>
        <w:jc w:val="both"/>
        <w:rPr>
          <w:rFonts w:ascii="Open Sans" w:hAnsi="Open Sans" w:cs="Open Sans"/>
          <w:sz w:val="20"/>
          <w:szCs w:val="20"/>
        </w:rPr>
      </w:pPr>
    </w:p>
    <w:p w14:paraId="29571349" w14:textId="0E1CF1E4" w:rsidR="0058211C" w:rsidRDefault="00211435" w:rsidP="0058211C">
      <w:pPr>
        <w:pStyle w:val="Odstavekseznama"/>
        <w:jc w:val="both"/>
        <w:rPr>
          <w:rFonts w:ascii="Open Sans" w:hAnsi="Open Sans" w:cs="Open Sans"/>
          <w:sz w:val="20"/>
          <w:szCs w:val="20"/>
        </w:rPr>
      </w:pPr>
      <w:r w:rsidRPr="00211435">
        <w:rPr>
          <w:rFonts w:ascii="Open Sans" w:hAnsi="Open Sans" w:cs="Open Sans"/>
          <w:sz w:val="20"/>
          <w:szCs w:val="20"/>
        </w:rPr>
        <w:t>Posledično se spremenijo tudi vrednosti posameznih utežnih faktorjev v tabeli</w:t>
      </w:r>
      <w:r>
        <w:rPr>
          <w:rFonts w:ascii="Open Sans" w:hAnsi="Open Sans" w:cs="Open Sans"/>
          <w:sz w:val="20"/>
          <w:szCs w:val="20"/>
        </w:rPr>
        <w:t xml:space="preserve"> »Vrednosti </w:t>
      </w:r>
      <w:r w:rsidRPr="0058211C">
        <w:rPr>
          <w:rFonts w:ascii="Open Sans" w:hAnsi="Open Sans" w:cs="Open Sans"/>
          <w:sz w:val="20"/>
          <w:szCs w:val="20"/>
        </w:rPr>
        <w:t>utežnih faktorjev, ki jih je določil naročnik, znašajo:</w:t>
      </w:r>
      <w:r>
        <w:rPr>
          <w:rFonts w:ascii="Open Sans" w:hAnsi="Open Sans" w:cs="Open Sans"/>
          <w:sz w:val="20"/>
          <w:szCs w:val="20"/>
        </w:rPr>
        <w:t>«</w:t>
      </w:r>
    </w:p>
    <w:p w14:paraId="489685DB" w14:textId="77777777" w:rsidR="00211435" w:rsidRDefault="00211435" w:rsidP="0058211C">
      <w:pPr>
        <w:pStyle w:val="Odstavekseznama"/>
        <w:jc w:val="both"/>
        <w:rPr>
          <w:rFonts w:ascii="Open Sans" w:hAnsi="Open Sans" w:cs="Open Sans"/>
          <w:sz w:val="20"/>
          <w:szCs w:val="20"/>
        </w:rPr>
      </w:pPr>
    </w:p>
    <w:tbl>
      <w:tblPr>
        <w:tblW w:w="94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03"/>
        <w:gridCol w:w="1689"/>
        <w:gridCol w:w="1387"/>
        <w:gridCol w:w="1289"/>
      </w:tblGrid>
      <w:tr w:rsidR="0058211C" w:rsidRPr="0058211C" w14:paraId="61DA0EDA" w14:textId="77777777" w:rsidTr="001D72D7">
        <w:trPr>
          <w:trHeight w:val="231"/>
        </w:trPr>
        <w:tc>
          <w:tcPr>
            <w:tcW w:w="5103" w:type="dxa"/>
            <w:noWrap/>
            <w:vAlign w:val="center"/>
            <w:hideMark/>
          </w:tcPr>
          <w:p w14:paraId="3B794790"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Razdelitev po profilih:</w:t>
            </w:r>
          </w:p>
        </w:tc>
        <w:tc>
          <w:tcPr>
            <w:tcW w:w="1689" w:type="dxa"/>
            <w:vAlign w:val="center"/>
          </w:tcPr>
          <w:p w14:paraId="36BB2093"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Oznaka utežnega faktorja</w:t>
            </w:r>
          </w:p>
        </w:tc>
        <w:tc>
          <w:tcPr>
            <w:tcW w:w="1387" w:type="dxa"/>
            <w:noWrap/>
            <w:vAlign w:val="center"/>
            <w:hideMark/>
          </w:tcPr>
          <w:p w14:paraId="43DD8942"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Delež v profilu</w:t>
            </w:r>
          </w:p>
        </w:tc>
        <w:tc>
          <w:tcPr>
            <w:tcW w:w="1289" w:type="dxa"/>
            <w:noWrap/>
            <w:vAlign w:val="center"/>
            <w:hideMark/>
          </w:tcPr>
          <w:p w14:paraId="24E78B5C"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Delež skupno - utežni faktor UF</w:t>
            </w:r>
          </w:p>
        </w:tc>
      </w:tr>
      <w:tr w:rsidR="0058211C" w:rsidRPr="0058211C" w14:paraId="328B4745" w14:textId="77777777" w:rsidTr="001D72D7">
        <w:trPr>
          <w:trHeight w:val="243"/>
        </w:trPr>
        <w:tc>
          <w:tcPr>
            <w:tcW w:w="5103" w:type="dxa"/>
            <w:noWrap/>
            <w:vAlign w:val="center"/>
            <w:hideMark/>
          </w:tcPr>
          <w:p w14:paraId="0578B783" w14:textId="77777777" w:rsidR="0058211C" w:rsidRPr="0058211C" w:rsidRDefault="0058211C" w:rsidP="0058211C">
            <w:pPr>
              <w:numPr>
                <w:ilvl w:val="0"/>
                <w:numId w:val="34"/>
              </w:numPr>
              <w:spacing w:after="0" w:line="240" w:lineRule="auto"/>
              <w:ind w:left="284" w:hanging="284"/>
              <w:rPr>
                <w:rFonts w:ascii="Open Sans" w:hAnsi="Open Sans" w:cs="Open Sans"/>
                <w:szCs w:val="20"/>
              </w:rPr>
            </w:pPr>
            <w:r w:rsidRPr="0058211C">
              <w:rPr>
                <w:rFonts w:ascii="Open Sans" w:hAnsi="Open Sans" w:cs="Open Sans"/>
                <w:szCs w:val="20"/>
              </w:rPr>
              <w:t>Odgovorni vodja, OV, za področje:</w:t>
            </w:r>
          </w:p>
        </w:tc>
        <w:tc>
          <w:tcPr>
            <w:tcW w:w="1689" w:type="dxa"/>
          </w:tcPr>
          <w:p w14:paraId="0324C8CD" w14:textId="77777777" w:rsidR="0058211C" w:rsidRPr="0058211C" w:rsidRDefault="0058211C" w:rsidP="0058211C">
            <w:pPr>
              <w:spacing w:after="0" w:line="240" w:lineRule="auto"/>
              <w:rPr>
                <w:rFonts w:ascii="Open Sans" w:hAnsi="Open Sans" w:cs="Open Sans"/>
                <w:szCs w:val="20"/>
              </w:rPr>
            </w:pPr>
          </w:p>
        </w:tc>
        <w:tc>
          <w:tcPr>
            <w:tcW w:w="1387" w:type="dxa"/>
            <w:noWrap/>
            <w:vAlign w:val="bottom"/>
            <w:hideMark/>
          </w:tcPr>
          <w:p w14:paraId="35381A65" w14:textId="77777777" w:rsidR="0058211C" w:rsidRPr="0058211C" w:rsidRDefault="0058211C" w:rsidP="0058211C">
            <w:pPr>
              <w:spacing w:after="0" w:line="240" w:lineRule="auto"/>
              <w:rPr>
                <w:rFonts w:ascii="Open Sans" w:hAnsi="Open Sans" w:cs="Open Sans"/>
                <w:szCs w:val="20"/>
              </w:rPr>
            </w:pPr>
          </w:p>
        </w:tc>
        <w:tc>
          <w:tcPr>
            <w:tcW w:w="1289" w:type="dxa"/>
            <w:noWrap/>
            <w:vAlign w:val="bottom"/>
            <w:hideMark/>
          </w:tcPr>
          <w:p w14:paraId="445957D4" w14:textId="77777777" w:rsidR="0058211C" w:rsidRPr="0058211C" w:rsidRDefault="0058211C" w:rsidP="0058211C">
            <w:pPr>
              <w:spacing w:after="0" w:line="240" w:lineRule="auto"/>
              <w:rPr>
                <w:rFonts w:ascii="Open Sans" w:hAnsi="Open Sans" w:cs="Open Sans"/>
                <w:szCs w:val="20"/>
              </w:rPr>
            </w:pPr>
          </w:p>
        </w:tc>
      </w:tr>
      <w:tr w:rsidR="0058211C" w:rsidRPr="0058211C" w14:paraId="74182100" w14:textId="77777777" w:rsidTr="001D72D7">
        <w:trPr>
          <w:trHeight w:val="243"/>
        </w:trPr>
        <w:tc>
          <w:tcPr>
            <w:tcW w:w="5103" w:type="dxa"/>
            <w:noWrap/>
            <w:vAlign w:val="center"/>
            <w:hideMark/>
          </w:tcPr>
          <w:p w14:paraId="2439E115"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Projektiranja - OVP</w:t>
            </w:r>
          </w:p>
        </w:tc>
        <w:tc>
          <w:tcPr>
            <w:tcW w:w="1689" w:type="dxa"/>
          </w:tcPr>
          <w:p w14:paraId="5B7CB340"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OVP</w:t>
            </w:r>
          </w:p>
        </w:tc>
        <w:tc>
          <w:tcPr>
            <w:tcW w:w="1387" w:type="dxa"/>
            <w:noWrap/>
            <w:vAlign w:val="center"/>
            <w:hideMark/>
          </w:tcPr>
          <w:p w14:paraId="59F5892C" w14:textId="133FF298"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15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3B9C3E8B" w14:textId="3F64375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5,25</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0F9DE281" w14:textId="77777777" w:rsidTr="001D72D7">
        <w:trPr>
          <w:trHeight w:val="243"/>
        </w:trPr>
        <w:tc>
          <w:tcPr>
            <w:tcW w:w="5103" w:type="dxa"/>
            <w:noWrap/>
            <w:vAlign w:val="center"/>
            <w:hideMark/>
          </w:tcPr>
          <w:p w14:paraId="5CB6FA47"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Prostorskega načrtovanja - OVPN</w:t>
            </w:r>
          </w:p>
        </w:tc>
        <w:tc>
          <w:tcPr>
            <w:tcW w:w="1689" w:type="dxa"/>
          </w:tcPr>
          <w:p w14:paraId="72AC6A9A"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OVPN</w:t>
            </w:r>
          </w:p>
        </w:tc>
        <w:tc>
          <w:tcPr>
            <w:tcW w:w="1387" w:type="dxa"/>
            <w:noWrap/>
            <w:vAlign w:val="center"/>
            <w:hideMark/>
          </w:tcPr>
          <w:p w14:paraId="5B829CF7" w14:textId="174A6A18"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15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3CCC95DC" w14:textId="02ABC8B8"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5,25</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75B830FB" w14:textId="77777777" w:rsidTr="001D72D7">
        <w:trPr>
          <w:trHeight w:val="243"/>
        </w:trPr>
        <w:tc>
          <w:tcPr>
            <w:tcW w:w="5103" w:type="dxa"/>
            <w:noWrap/>
            <w:vAlign w:val="center"/>
            <w:hideMark/>
          </w:tcPr>
          <w:p w14:paraId="37073094"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Varstva okolja - OVVO</w:t>
            </w:r>
          </w:p>
        </w:tc>
        <w:tc>
          <w:tcPr>
            <w:tcW w:w="1689" w:type="dxa"/>
          </w:tcPr>
          <w:p w14:paraId="29DF5CB5"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OVVO</w:t>
            </w:r>
          </w:p>
        </w:tc>
        <w:tc>
          <w:tcPr>
            <w:tcW w:w="1387" w:type="dxa"/>
            <w:noWrap/>
            <w:vAlign w:val="center"/>
            <w:hideMark/>
          </w:tcPr>
          <w:p w14:paraId="78F45568" w14:textId="1CD4E008"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15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507D65D3" w14:textId="042CA28A" w:rsidR="0058211C" w:rsidRPr="0058211C" w:rsidRDefault="0058211C" w:rsidP="0058211C">
            <w:pPr>
              <w:spacing w:after="0" w:line="240" w:lineRule="auto"/>
              <w:jc w:val="center"/>
              <w:rPr>
                <w:rFonts w:ascii="Open Sans" w:hAnsi="Open Sans" w:cs="Open Sans"/>
                <w:b/>
                <w:bCs/>
                <w:szCs w:val="20"/>
              </w:rPr>
            </w:pPr>
            <w:r w:rsidRPr="00211435">
              <w:rPr>
                <w:rFonts w:ascii="Open Sans" w:hAnsi="Open Sans" w:cs="Open Sans"/>
                <w:b/>
                <w:bCs/>
                <w:color w:val="FF0000"/>
                <w:szCs w:val="20"/>
              </w:rPr>
              <w:t xml:space="preserve">4,50 </w:t>
            </w:r>
            <w:r w:rsidRPr="0058211C">
              <w:rPr>
                <w:rFonts w:ascii="Open Sans" w:hAnsi="Open Sans" w:cs="Open Sans"/>
                <w:b/>
                <w:bCs/>
                <w:color w:val="FF0000"/>
                <w:szCs w:val="20"/>
              </w:rPr>
              <w:t>%</w:t>
            </w:r>
          </w:p>
        </w:tc>
      </w:tr>
      <w:tr w:rsidR="0058211C" w:rsidRPr="0058211C" w14:paraId="1781A9B5" w14:textId="77777777" w:rsidTr="001D72D7">
        <w:trPr>
          <w:trHeight w:val="243"/>
        </w:trPr>
        <w:tc>
          <w:tcPr>
            <w:tcW w:w="5103" w:type="dxa"/>
            <w:noWrap/>
            <w:vAlign w:val="center"/>
            <w:hideMark/>
          </w:tcPr>
          <w:p w14:paraId="363C0B83" w14:textId="77777777" w:rsidR="0058211C" w:rsidRPr="0058211C" w:rsidRDefault="0058211C" w:rsidP="0058211C">
            <w:pPr>
              <w:numPr>
                <w:ilvl w:val="0"/>
                <w:numId w:val="34"/>
              </w:numPr>
              <w:spacing w:after="0" w:line="240" w:lineRule="auto"/>
              <w:ind w:left="284" w:hanging="284"/>
              <w:rPr>
                <w:rFonts w:ascii="Open Sans" w:hAnsi="Open Sans" w:cs="Open Sans"/>
                <w:szCs w:val="20"/>
              </w:rPr>
            </w:pPr>
            <w:r w:rsidRPr="0058211C">
              <w:rPr>
                <w:rFonts w:ascii="Open Sans" w:hAnsi="Open Sans" w:cs="Open Sans"/>
                <w:szCs w:val="20"/>
              </w:rPr>
              <w:t>Pooblaščeni inženir - PI:</w:t>
            </w:r>
          </w:p>
        </w:tc>
        <w:tc>
          <w:tcPr>
            <w:tcW w:w="1689" w:type="dxa"/>
          </w:tcPr>
          <w:p w14:paraId="38928405" w14:textId="77777777" w:rsidR="0058211C" w:rsidRPr="0058211C" w:rsidRDefault="0058211C" w:rsidP="0058211C">
            <w:pPr>
              <w:spacing w:after="0" w:line="240" w:lineRule="auto"/>
              <w:jc w:val="center"/>
              <w:rPr>
                <w:rFonts w:ascii="Open Sans" w:hAnsi="Open Sans" w:cs="Open Sans"/>
                <w:szCs w:val="20"/>
              </w:rPr>
            </w:pPr>
          </w:p>
        </w:tc>
        <w:tc>
          <w:tcPr>
            <w:tcW w:w="1387" w:type="dxa"/>
            <w:noWrap/>
            <w:vAlign w:val="bottom"/>
            <w:hideMark/>
          </w:tcPr>
          <w:p w14:paraId="67DF8F14"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 </w:t>
            </w:r>
          </w:p>
        </w:tc>
        <w:tc>
          <w:tcPr>
            <w:tcW w:w="1289" w:type="dxa"/>
            <w:noWrap/>
            <w:hideMark/>
          </w:tcPr>
          <w:p w14:paraId="0680D540"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szCs w:val="20"/>
              </w:rPr>
              <w:t> </w:t>
            </w:r>
          </w:p>
        </w:tc>
      </w:tr>
      <w:tr w:rsidR="0058211C" w:rsidRPr="0058211C" w14:paraId="2A2779BB" w14:textId="77777777" w:rsidTr="001D72D7">
        <w:trPr>
          <w:trHeight w:val="243"/>
        </w:trPr>
        <w:tc>
          <w:tcPr>
            <w:tcW w:w="5103" w:type="dxa"/>
            <w:noWrap/>
            <w:vAlign w:val="center"/>
            <w:hideMark/>
          </w:tcPr>
          <w:p w14:paraId="645833BB"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projektiranje - PIP</w:t>
            </w:r>
          </w:p>
        </w:tc>
        <w:tc>
          <w:tcPr>
            <w:tcW w:w="1689" w:type="dxa"/>
          </w:tcPr>
          <w:p w14:paraId="26C588DE"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PIP</w:t>
            </w:r>
          </w:p>
        </w:tc>
        <w:tc>
          <w:tcPr>
            <w:tcW w:w="1387" w:type="dxa"/>
            <w:noWrap/>
            <w:vAlign w:val="center"/>
            <w:hideMark/>
          </w:tcPr>
          <w:p w14:paraId="032070C3" w14:textId="4D32009D"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50</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0E92A097" w14:textId="01CEFD7E"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17,50</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53BC2B3E" w14:textId="77777777" w:rsidTr="001D72D7">
        <w:trPr>
          <w:trHeight w:val="243"/>
        </w:trPr>
        <w:tc>
          <w:tcPr>
            <w:tcW w:w="5103" w:type="dxa"/>
            <w:noWrap/>
            <w:vAlign w:val="center"/>
            <w:hideMark/>
          </w:tcPr>
          <w:p w14:paraId="4775C03E"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prostorsko načrtovanje - PIPN</w:t>
            </w:r>
          </w:p>
        </w:tc>
        <w:tc>
          <w:tcPr>
            <w:tcW w:w="1689" w:type="dxa"/>
          </w:tcPr>
          <w:p w14:paraId="0B5CE50A"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PIPN</w:t>
            </w:r>
          </w:p>
        </w:tc>
        <w:tc>
          <w:tcPr>
            <w:tcW w:w="1387" w:type="dxa"/>
            <w:noWrap/>
            <w:vAlign w:val="center"/>
            <w:hideMark/>
          </w:tcPr>
          <w:p w14:paraId="05CB744C" w14:textId="124E6CCA"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55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69393BE8" w14:textId="7CDF84C4"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19,25</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650738DA" w14:textId="77777777" w:rsidTr="001D72D7">
        <w:trPr>
          <w:trHeight w:val="243"/>
        </w:trPr>
        <w:tc>
          <w:tcPr>
            <w:tcW w:w="5103" w:type="dxa"/>
            <w:noWrap/>
            <w:vAlign w:val="center"/>
            <w:hideMark/>
          </w:tcPr>
          <w:p w14:paraId="74D3BBF1"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področje varstva okolja - PIVO</w:t>
            </w:r>
          </w:p>
        </w:tc>
        <w:tc>
          <w:tcPr>
            <w:tcW w:w="1689" w:type="dxa"/>
          </w:tcPr>
          <w:p w14:paraId="79DE0542"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PIVO</w:t>
            </w:r>
          </w:p>
        </w:tc>
        <w:tc>
          <w:tcPr>
            <w:tcW w:w="1387" w:type="dxa"/>
            <w:noWrap/>
            <w:vAlign w:val="center"/>
            <w:hideMark/>
          </w:tcPr>
          <w:p w14:paraId="557CA6CB" w14:textId="65B04E7B"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60</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2A17904A" w14:textId="25F543AD" w:rsidR="0058211C" w:rsidRPr="0058211C" w:rsidRDefault="0058211C" w:rsidP="0058211C">
            <w:pPr>
              <w:spacing w:after="0" w:line="240" w:lineRule="auto"/>
              <w:jc w:val="center"/>
              <w:rPr>
                <w:rFonts w:ascii="Open Sans" w:hAnsi="Open Sans" w:cs="Open Sans"/>
                <w:b/>
                <w:bCs/>
                <w:szCs w:val="20"/>
              </w:rPr>
            </w:pPr>
            <w:r w:rsidRPr="00211435">
              <w:rPr>
                <w:rFonts w:ascii="Open Sans" w:hAnsi="Open Sans" w:cs="Open Sans"/>
                <w:b/>
                <w:bCs/>
                <w:color w:val="FF0000"/>
                <w:szCs w:val="20"/>
              </w:rPr>
              <w:t>18</w:t>
            </w:r>
            <w:r w:rsidRPr="0058211C">
              <w:rPr>
                <w:rFonts w:ascii="Open Sans" w:hAnsi="Open Sans" w:cs="Open Sans"/>
                <w:b/>
                <w:bCs/>
                <w:color w:val="FF0000"/>
                <w:szCs w:val="20"/>
              </w:rPr>
              <w:t>,00</w:t>
            </w:r>
            <w:r w:rsidRPr="00211435">
              <w:rPr>
                <w:rFonts w:ascii="Open Sans" w:hAnsi="Open Sans" w:cs="Open Sans"/>
                <w:b/>
                <w:bCs/>
                <w:color w:val="FF0000"/>
                <w:szCs w:val="20"/>
              </w:rPr>
              <w:t xml:space="preserve"> </w:t>
            </w:r>
            <w:r w:rsidRPr="0058211C">
              <w:rPr>
                <w:rFonts w:ascii="Open Sans" w:hAnsi="Open Sans" w:cs="Open Sans"/>
                <w:b/>
                <w:bCs/>
                <w:color w:val="FF0000"/>
                <w:szCs w:val="20"/>
              </w:rPr>
              <w:t>%</w:t>
            </w:r>
          </w:p>
        </w:tc>
      </w:tr>
      <w:tr w:rsidR="0058211C" w:rsidRPr="0058211C" w14:paraId="7D674B18" w14:textId="77777777" w:rsidTr="001D72D7">
        <w:trPr>
          <w:trHeight w:val="243"/>
        </w:trPr>
        <w:tc>
          <w:tcPr>
            <w:tcW w:w="5103" w:type="dxa"/>
            <w:noWrap/>
            <w:vAlign w:val="center"/>
            <w:hideMark/>
          </w:tcPr>
          <w:p w14:paraId="611CF875" w14:textId="77777777" w:rsidR="0058211C" w:rsidRPr="0058211C" w:rsidRDefault="0058211C" w:rsidP="0058211C">
            <w:pPr>
              <w:numPr>
                <w:ilvl w:val="0"/>
                <w:numId w:val="34"/>
              </w:numPr>
              <w:spacing w:after="0" w:line="240" w:lineRule="auto"/>
              <w:ind w:left="284" w:hanging="284"/>
              <w:rPr>
                <w:rFonts w:ascii="Open Sans" w:hAnsi="Open Sans" w:cs="Open Sans"/>
                <w:szCs w:val="20"/>
              </w:rPr>
            </w:pPr>
            <w:r w:rsidRPr="0058211C">
              <w:rPr>
                <w:rFonts w:ascii="Open Sans" w:hAnsi="Open Sans" w:cs="Open Sans"/>
                <w:szCs w:val="20"/>
              </w:rPr>
              <w:t>Inženir – I:</w:t>
            </w:r>
          </w:p>
        </w:tc>
        <w:tc>
          <w:tcPr>
            <w:tcW w:w="1689" w:type="dxa"/>
          </w:tcPr>
          <w:p w14:paraId="2F74849C" w14:textId="77777777" w:rsidR="0058211C" w:rsidRPr="0058211C" w:rsidRDefault="0058211C" w:rsidP="0058211C">
            <w:pPr>
              <w:spacing w:after="0" w:line="240" w:lineRule="auto"/>
              <w:jc w:val="center"/>
              <w:rPr>
                <w:rFonts w:ascii="Open Sans" w:hAnsi="Open Sans" w:cs="Open Sans"/>
                <w:szCs w:val="20"/>
              </w:rPr>
            </w:pPr>
          </w:p>
        </w:tc>
        <w:tc>
          <w:tcPr>
            <w:tcW w:w="1387" w:type="dxa"/>
            <w:noWrap/>
            <w:vAlign w:val="bottom"/>
            <w:hideMark/>
          </w:tcPr>
          <w:p w14:paraId="241021ED"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 </w:t>
            </w:r>
          </w:p>
        </w:tc>
        <w:tc>
          <w:tcPr>
            <w:tcW w:w="1289" w:type="dxa"/>
            <w:noWrap/>
            <w:hideMark/>
          </w:tcPr>
          <w:p w14:paraId="19F23EFE"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szCs w:val="20"/>
              </w:rPr>
              <w:t> </w:t>
            </w:r>
          </w:p>
        </w:tc>
      </w:tr>
      <w:tr w:rsidR="0058211C" w:rsidRPr="0058211C" w14:paraId="361B5A1D" w14:textId="77777777" w:rsidTr="001D72D7">
        <w:trPr>
          <w:trHeight w:val="243"/>
        </w:trPr>
        <w:tc>
          <w:tcPr>
            <w:tcW w:w="5103" w:type="dxa"/>
            <w:noWrap/>
            <w:vAlign w:val="center"/>
            <w:hideMark/>
          </w:tcPr>
          <w:p w14:paraId="7EB8DA17"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projektiranje - IP</w:t>
            </w:r>
          </w:p>
        </w:tc>
        <w:tc>
          <w:tcPr>
            <w:tcW w:w="1689" w:type="dxa"/>
          </w:tcPr>
          <w:p w14:paraId="1493A6A9"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IP</w:t>
            </w:r>
          </w:p>
        </w:tc>
        <w:tc>
          <w:tcPr>
            <w:tcW w:w="1387" w:type="dxa"/>
            <w:noWrap/>
            <w:vAlign w:val="center"/>
            <w:hideMark/>
          </w:tcPr>
          <w:p w14:paraId="7F6D5012" w14:textId="37BFC15D"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30</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1FA5C8F6" w14:textId="1F0CA1CB"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10,50</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7E7A3F6E" w14:textId="77777777" w:rsidTr="001D72D7">
        <w:trPr>
          <w:trHeight w:val="243"/>
        </w:trPr>
        <w:tc>
          <w:tcPr>
            <w:tcW w:w="5103" w:type="dxa"/>
            <w:noWrap/>
            <w:vAlign w:val="center"/>
            <w:hideMark/>
          </w:tcPr>
          <w:p w14:paraId="525CCEB8"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prostorsko načrtovanje - IPN</w:t>
            </w:r>
          </w:p>
        </w:tc>
        <w:tc>
          <w:tcPr>
            <w:tcW w:w="1689" w:type="dxa"/>
          </w:tcPr>
          <w:p w14:paraId="4D734DEC"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IPN</w:t>
            </w:r>
          </w:p>
        </w:tc>
        <w:tc>
          <w:tcPr>
            <w:tcW w:w="1387" w:type="dxa"/>
            <w:noWrap/>
            <w:vAlign w:val="center"/>
            <w:hideMark/>
          </w:tcPr>
          <w:p w14:paraId="5B8131D9" w14:textId="5269F03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25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066226E1" w14:textId="42A7AE6F"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8,75</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0D5D525D" w14:textId="77777777" w:rsidTr="001D72D7">
        <w:trPr>
          <w:trHeight w:val="243"/>
        </w:trPr>
        <w:tc>
          <w:tcPr>
            <w:tcW w:w="5103" w:type="dxa"/>
            <w:noWrap/>
            <w:vAlign w:val="center"/>
            <w:hideMark/>
          </w:tcPr>
          <w:p w14:paraId="32E059EB"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področje varstva okolja - IVO</w:t>
            </w:r>
          </w:p>
        </w:tc>
        <w:tc>
          <w:tcPr>
            <w:tcW w:w="1689" w:type="dxa"/>
          </w:tcPr>
          <w:p w14:paraId="63E6690E"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IVO</w:t>
            </w:r>
          </w:p>
        </w:tc>
        <w:tc>
          <w:tcPr>
            <w:tcW w:w="1387" w:type="dxa"/>
            <w:noWrap/>
            <w:vAlign w:val="center"/>
            <w:hideMark/>
          </w:tcPr>
          <w:p w14:paraId="19593261" w14:textId="6A73D6AD"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color w:val="FF0000"/>
                <w:szCs w:val="20"/>
              </w:rPr>
              <w:t>2</w:t>
            </w:r>
            <w:r w:rsidRPr="00211435">
              <w:rPr>
                <w:rFonts w:ascii="Open Sans" w:hAnsi="Open Sans" w:cs="Open Sans"/>
                <w:color w:val="FF0000"/>
                <w:szCs w:val="20"/>
              </w:rPr>
              <w:t xml:space="preserve">0 </w:t>
            </w:r>
            <w:r w:rsidRPr="0058211C">
              <w:rPr>
                <w:rFonts w:ascii="Open Sans" w:hAnsi="Open Sans" w:cs="Open Sans"/>
                <w:color w:val="FF0000"/>
                <w:szCs w:val="20"/>
              </w:rPr>
              <w:t>%</w:t>
            </w:r>
          </w:p>
        </w:tc>
        <w:tc>
          <w:tcPr>
            <w:tcW w:w="1289" w:type="dxa"/>
            <w:noWrap/>
            <w:vAlign w:val="center"/>
            <w:hideMark/>
          </w:tcPr>
          <w:p w14:paraId="0DEE631F" w14:textId="35DB9FF5" w:rsidR="0058211C" w:rsidRPr="0058211C" w:rsidRDefault="0058211C" w:rsidP="0058211C">
            <w:pPr>
              <w:spacing w:after="0" w:line="240" w:lineRule="auto"/>
              <w:jc w:val="center"/>
              <w:rPr>
                <w:rFonts w:ascii="Open Sans" w:hAnsi="Open Sans" w:cs="Open Sans"/>
                <w:b/>
                <w:bCs/>
                <w:szCs w:val="20"/>
              </w:rPr>
            </w:pPr>
            <w:r w:rsidRPr="00211435">
              <w:rPr>
                <w:rFonts w:ascii="Open Sans" w:hAnsi="Open Sans" w:cs="Open Sans"/>
                <w:b/>
                <w:bCs/>
                <w:color w:val="FF0000"/>
                <w:szCs w:val="20"/>
              </w:rPr>
              <w:t>6</w:t>
            </w:r>
            <w:r w:rsidRPr="0058211C">
              <w:rPr>
                <w:rFonts w:ascii="Open Sans" w:hAnsi="Open Sans" w:cs="Open Sans"/>
                <w:b/>
                <w:bCs/>
                <w:color w:val="FF0000"/>
                <w:szCs w:val="20"/>
              </w:rPr>
              <w:t>,00</w:t>
            </w:r>
            <w:r w:rsidRPr="00211435">
              <w:rPr>
                <w:rFonts w:ascii="Open Sans" w:hAnsi="Open Sans" w:cs="Open Sans"/>
                <w:b/>
                <w:bCs/>
                <w:color w:val="FF0000"/>
                <w:szCs w:val="20"/>
              </w:rPr>
              <w:t xml:space="preserve"> </w:t>
            </w:r>
            <w:r w:rsidRPr="0058211C">
              <w:rPr>
                <w:rFonts w:ascii="Open Sans" w:hAnsi="Open Sans" w:cs="Open Sans"/>
                <w:b/>
                <w:bCs/>
                <w:color w:val="FF0000"/>
                <w:szCs w:val="20"/>
              </w:rPr>
              <w:t>%</w:t>
            </w:r>
          </w:p>
        </w:tc>
      </w:tr>
      <w:tr w:rsidR="0058211C" w:rsidRPr="0058211C" w14:paraId="58C19892" w14:textId="77777777" w:rsidTr="001D72D7">
        <w:trPr>
          <w:trHeight w:val="243"/>
        </w:trPr>
        <w:tc>
          <w:tcPr>
            <w:tcW w:w="5103" w:type="dxa"/>
            <w:noWrap/>
            <w:vAlign w:val="center"/>
            <w:hideMark/>
          </w:tcPr>
          <w:p w14:paraId="502D72CE" w14:textId="77777777" w:rsidR="0058211C" w:rsidRPr="0058211C" w:rsidRDefault="0058211C" w:rsidP="0058211C">
            <w:pPr>
              <w:numPr>
                <w:ilvl w:val="0"/>
                <w:numId w:val="34"/>
              </w:numPr>
              <w:spacing w:after="0" w:line="240" w:lineRule="auto"/>
              <w:ind w:left="284" w:hanging="284"/>
              <w:rPr>
                <w:rFonts w:ascii="Open Sans" w:hAnsi="Open Sans" w:cs="Open Sans"/>
                <w:szCs w:val="20"/>
              </w:rPr>
            </w:pPr>
            <w:r w:rsidRPr="0058211C">
              <w:rPr>
                <w:rFonts w:ascii="Open Sans" w:hAnsi="Open Sans" w:cs="Open Sans"/>
                <w:szCs w:val="20"/>
              </w:rPr>
              <w:t>Tehnična in/ali administrativna podpora, ostalo - ADM</w:t>
            </w:r>
          </w:p>
        </w:tc>
        <w:tc>
          <w:tcPr>
            <w:tcW w:w="1689" w:type="dxa"/>
          </w:tcPr>
          <w:p w14:paraId="7A9A2B70" w14:textId="77777777" w:rsidR="0058211C" w:rsidRPr="0058211C" w:rsidRDefault="0058211C" w:rsidP="0058211C">
            <w:pPr>
              <w:spacing w:after="0" w:line="240" w:lineRule="auto"/>
              <w:jc w:val="center"/>
              <w:rPr>
                <w:rFonts w:ascii="Open Sans" w:hAnsi="Open Sans" w:cs="Open Sans"/>
                <w:szCs w:val="20"/>
              </w:rPr>
            </w:pPr>
          </w:p>
        </w:tc>
        <w:tc>
          <w:tcPr>
            <w:tcW w:w="1387" w:type="dxa"/>
            <w:noWrap/>
            <w:vAlign w:val="bottom"/>
            <w:hideMark/>
          </w:tcPr>
          <w:p w14:paraId="07816964"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 </w:t>
            </w:r>
          </w:p>
        </w:tc>
        <w:tc>
          <w:tcPr>
            <w:tcW w:w="1289" w:type="dxa"/>
            <w:noWrap/>
            <w:hideMark/>
          </w:tcPr>
          <w:p w14:paraId="0AB4E4FE"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szCs w:val="20"/>
              </w:rPr>
              <w:t> </w:t>
            </w:r>
          </w:p>
        </w:tc>
      </w:tr>
      <w:tr w:rsidR="0058211C" w:rsidRPr="0058211C" w14:paraId="34EB51BA" w14:textId="77777777" w:rsidTr="001D72D7">
        <w:trPr>
          <w:trHeight w:val="243"/>
        </w:trPr>
        <w:tc>
          <w:tcPr>
            <w:tcW w:w="5103" w:type="dxa"/>
            <w:noWrap/>
            <w:vAlign w:val="center"/>
            <w:hideMark/>
          </w:tcPr>
          <w:p w14:paraId="16071101"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projektiranje - ADMP</w:t>
            </w:r>
          </w:p>
        </w:tc>
        <w:tc>
          <w:tcPr>
            <w:tcW w:w="1689" w:type="dxa"/>
          </w:tcPr>
          <w:p w14:paraId="2823FF6C"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ADMP</w:t>
            </w:r>
          </w:p>
        </w:tc>
        <w:tc>
          <w:tcPr>
            <w:tcW w:w="1387" w:type="dxa"/>
            <w:noWrap/>
            <w:vAlign w:val="center"/>
            <w:hideMark/>
          </w:tcPr>
          <w:p w14:paraId="080AA496" w14:textId="07247BDE"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1B58B382" w14:textId="222928E4"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1,75</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104A9BA8" w14:textId="77777777" w:rsidTr="001D72D7">
        <w:trPr>
          <w:trHeight w:val="243"/>
        </w:trPr>
        <w:tc>
          <w:tcPr>
            <w:tcW w:w="5103" w:type="dxa"/>
            <w:noWrap/>
            <w:vAlign w:val="center"/>
            <w:hideMark/>
          </w:tcPr>
          <w:p w14:paraId="42AB1BB2"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prostorsko načrtovanje - ADMPN</w:t>
            </w:r>
          </w:p>
        </w:tc>
        <w:tc>
          <w:tcPr>
            <w:tcW w:w="1689" w:type="dxa"/>
          </w:tcPr>
          <w:p w14:paraId="39524E50"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ADMPN</w:t>
            </w:r>
          </w:p>
        </w:tc>
        <w:tc>
          <w:tcPr>
            <w:tcW w:w="1387" w:type="dxa"/>
            <w:noWrap/>
            <w:vAlign w:val="center"/>
            <w:hideMark/>
          </w:tcPr>
          <w:p w14:paraId="259313F4" w14:textId="1DB096F2"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167136A8" w14:textId="20127C69"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1,75</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28FA35F7" w14:textId="77777777" w:rsidTr="001D72D7">
        <w:trPr>
          <w:trHeight w:val="243"/>
        </w:trPr>
        <w:tc>
          <w:tcPr>
            <w:tcW w:w="5103" w:type="dxa"/>
            <w:noWrap/>
            <w:vAlign w:val="center"/>
            <w:hideMark/>
          </w:tcPr>
          <w:p w14:paraId="19424098" w14:textId="77777777" w:rsidR="0058211C" w:rsidRPr="0058211C" w:rsidRDefault="0058211C" w:rsidP="0058211C">
            <w:pPr>
              <w:numPr>
                <w:ilvl w:val="1"/>
                <w:numId w:val="34"/>
              </w:numPr>
              <w:spacing w:after="0" w:line="240" w:lineRule="auto"/>
              <w:ind w:left="568" w:hanging="284"/>
              <w:rPr>
                <w:rFonts w:ascii="Open Sans" w:hAnsi="Open Sans" w:cs="Open Sans"/>
                <w:szCs w:val="20"/>
              </w:rPr>
            </w:pPr>
            <w:r w:rsidRPr="0058211C">
              <w:rPr>
                <w:rFonts w:ascii="Open Sans" w:hAnsi="Open Sans" w:cs="Open Sans"/>
                <w:szCs w:val="20"/>
              </w:rPr>
              <w:t>Za področje varstva okolja - ADMVO</w:t>
            </w:r>
          </w:p>
        </w:tc>
        <w:tc>
          <w:tcPr>
            <w:tcW w:w="1689" w:type="dxa"/>
          </w:tcPr>
          <w:p w14:paraId="1DB4C26A"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UF</w:t>
            </w:r>
            <w:r w:rsidRPr="0058211C">
              <w:rPr>
                <w:rFonts w:ascii="Open Sans" w:hAnsi="Open Sans" w:cs="Open Sans"/>
                <w:szCs w:val="20"/>
                <w:vertAlign w:val="subscript"/>
              </w:rPr>
              <w:t>ADMVO</w:t>
            </w:r>
          </w:p>
        </w:tc>
        <w:tc>
          <w:tcPr>
            <w:tcW w:w="1387" w:type="dxa"/>
            <w:noWrap/>
            <w:vAlign w:val="center"/>
            <w:hideMark/>
          </w:tcPr>
          <w:p w14:paraId="3A932304" w14:textId="1A9B729C"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5</w:t>
            </w:r>
            <w:r w:rsidRPr="00211435">
              <w:rPr>
                <w:rFonts w:ascii="Open Sans" w:hAnsi="Open Sans" w:cs="Open Sans"/>
                <w:szCs w:val="20"/>
              </w:rPr>
              <w:t xml:space="preserve"> </w:t>
            </w:r>
            <w:r w:rsidRPr="0058211C">
              <w:rPr>
                <w:rFonts w:ascii="Open Sans" w:hAnsi="Open Sans" w:cs="Open Sans"/>
                <w:szCs w:val="20"/>
              </w:rPr>
              <w:t>%</w:t>
            </w:r>
          </w:p>
        </w:tc>
        <w:tc>
          <w:tcPr>
            <w:tcW w:w="1289" w:type="dxa"/>
            <w:noWrap/>
            <w:vAlign w:val="center"/>
            <w:hideMark/>
          </w:tcPr>
          <w:p w14:paraId="39B3275F" w14:textId="003B89DC"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2,00</w:t>
            </w:r>
            <w:r w:rsidRPr="00211435">
              <w:rPr>
                <w:rFonts w:ascii="Open Sans" w:hAnsi="Open Sans" w:cs="Open Sans"/>
                <w:b/>
                <w:bCs/>
                <w:szCs w:val="20"/>
              </w:rPr>
              <w:t xml:space="preserve"> </w:t>
            </w:r>
            <w:r w:rsidRPr="0058211C">
              <w:rPr>
                <w:rFonts w:ascii="Open Sans" w:hAnsi="Open Sans" w:cs="Open Sans"/>
                <w:b/>
                <w:bCs/>
                <w:szCs w:val="20"/>
              </w:rPr>
              <w:t>%</w:t>
            </w:r>
          </w:p>
        </w:tc>
      </w:tr>
      <w:tr w:rsidR="0058211C" w:rsidRPr="0058211C" w14:paraId="5D7CD38B" w14:textId="77777777" w:rsidTr="001D72D7">
        <w:trPr>
          <w:trHeight w:val="231"/>
        </w:trPr>
        <w:tc>
          <w:tcPr>
            <w:tcW w:w="5103" w:type="dxa"/>
            <w:noWrap/>
            <w:vAlign w:val="bottom"/>
            <w:hideMark/>
          </w:tcPr>
          <w:p w14:paraId="21F4FF07" w14:textId="77777777" w:rsidR="0058211C" w:rsidRPr="0058211C" w:rsidRDefault="0058211C" w:rsidP="0058211C">
            <w:pPr>
              <w:spacing w:after="0" w:line="240" w:lineRule="auto"/>
              <w:rPr>
                <w:rFonts w:ascii="Open Sans" w:hAnsi="Open Sans" w:cs="Open Sans"/>
                <w:szCs w:val="20"/>
              </w:rPr>
            </w:pPr>
          </w:p>
        </w:tc>
        <w:tc>
          <w:tcPr>
            <w:tcW w:w="1689" w:type="dxa"/>
          </w:tcPr>
          <w:p w14:paraId="4EE86F28" w14:textId="77777777" w:rsidR="0058211C" w:rsidRPr="0058211C" w:rsidRDefault="0058211C" w:rsidP="0058211C">
            <w:pPr>
              <w:spacing w:after="0" w:line="240" w:lineRule="auto"/>
              <w:jc w:val="center"/>
              <w:rPr>
                <w:rFonts w:ascii="Open Sans" w:hAnsi="Open Sans" w:cs="Open Sans"/>
                <w:szCs w:val="20"/>
              </w:rPr>
            </w:pPr>
          </w:p>
        </w:tc>
        <w:tc>
          <w:tcPr>
            <w:tcW w:w="1387" w:type="dxa"/>
            <w:noWrap/>
            <w:vAlign w:val="bottom"/>
            <w:hideMark/>
          </w:tcPr>
          <w:p w14:paraId="45FD338A"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 </w:t>
            </w:r>
          </w:p>
        </w:tc>
        <w:tc>
          <w:tcPr>
            <w:tcW w:w="1289" w:type="dxa"/>
            <w:noWrap/>
            <w:vAlign w:val="bottom"/>
            <w:hideMark/>
          </w:tcPr>
          <w:p w14:paraId="1DAEFF17"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 </w:t>
            </w:r>
          </w:p>
        </w:tc>
      </w:tr>
      <w:tr w:rsidR="0058211C" w:rsidRPr="0058211C" w14:paraId="14468DB1" w14:textId="77777777" w:rsidTr="001D72D7">
        <w:trPr>
          <w:trHeight w:val="231"/>
        </w:trPr>
        <w:tc>
          <w:tcPr>
            <w:tcW w:w="5103" w:type="dxa"/>
            <w:noWrap/>
            <w:vAlign w:val="bottom"/>
            <w:hideMark/>
          </w:tcPr>
          <w:p w14:paraId="18CC728F" w14:textId="77777777" w:rsidR="0058211C" w:rsidRPr="0058211C" w:rsidRDefault="0058211C" w:rsidP="0058211C">
            <w:pPr>
              <w:spacing w:after="0" w:line="240" w:lineRule="auto"/>
              <w:rPr>
                <w:rFonts w:ascii="Open Sans" w:hAnsi="Open Sans" w:cs="Open Sans"/>
                <w:szCs w:val="20"/>
              </w:rPr>
            </w:pPr>
            <w:r w:rsidRPr="0058211C">
              <w:rPr>
                <w:rFonts w:ascii="Open Sans" w:hAnsi="Open Sans" w:cs="Open Sans"/>
                <w:szCs w:val="20"/>
              </w:rPr>
              <w:t>Porazdelitev deleža po področjih</w:t>
            </w:r>
          </w:p>
        </w:tc>
        <w:tc>
          <w:tcPr>
            <w:tcW w:w="1689" w:type="dxa"/>
          </w:tcPr>
          <w:p w14:paraId="7653A379" w14:textId="77777777" w:rsidR="0058211C" w:rsidRPr="0058211C" w:rsidRDefault="0058211C" w:rsidP="0058211C">
            <w:pPr>
              <w:spacing w:after="0" w:line="240" w:lineRule="auto"/>
              <w:jc w:val="center"/>
              <w:rPr>
                <w:rFonts w:ascii="Open Sans" w:hAnsi="Open Sans" w:cs="Open Sans"/>
                <w:szCs w:val="20"/>
              </w:rPr>
            </w:pPr>
          </w:p>
        </w:tc>
        <w:tc>
          <w:tcPr>
            <w:tcW w:w="1387" w:type="dxa"/>
            <w:noWrap/>
            <w:vAlign w:val="center"/>
            <w:hideMark/>
          </w:tcPr>
          <w:p w14:paraId="01B35CC3"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Delež</w:t>
            </w:r>
          </w:p>
        </w:tc>
        <w:tc>
          <w:tcPr>
            <w:tcW w:w="1289" w:type="dxa"/>
            <w:noWrap/>
            <w:vAlign w:val="bottom"/>
            <w:hideMark/>
          </w:tcPr>
          <w:p w14:paraId="58FA456F" w14:textId="77777777" w:rsidR="0058211C" w:rsidRPr="0058211C" w:rsidRDefault="0058211C" w:rsidP="0058211C">
            <w:pPr>
              <w:spacing w:after="0" w:line="240" w:lineRule="auto"/>
              <w:jc w:val="center"/>
              <w:rPr>
                <w:rFonts w:ascii="Open Sans" w:hAnsi="Open Sans" w:cs="Open Sans"/>
                <w:szCs w:val="20"/>
              </w:rPr>
            </w:pPr>
            <w:r w:rsidRPr="0058211C">
              <w:rPr>
                <w:rFonts w:ascii="Open Sans" w:hAnsi="Open Sans" w:cs="Open Sans"/>
                <w:szCs w:val="20"/>
              </w:rPr>
              <w:t> </w:t>
            </w:r>
          </w:p>
        </w:tc>
      </w:tr>
      <w:tr w:rsidR="0058211C" w:rsidRPr="0058211C" w14:paraId="6AD81866" w14:textId="77777777" w:rsidTr="001D72D7">
        <w:trPr>
          <w:trHeight w:val="243"/>
        </w:trPr>
        <w:tc>
          <w:tcPr>
            <w:tcW w:w="5103" w:type="dxa"/>
            <w:noWrap/>
            <w:vAlign w:val="center"/>
            <w:hideMark/>
          </w:tcPr>
          <w:p w14:paraId="71B68C06" w14:textId="77777777" w:rsidR="0058211C" w:rsidRPr="0058211C" w:rsidRDefault="0058211C" w:rsidP="0058211C">
            <w:pPr>
              <w:spacing w:after="0" w:line="240" w:lineRule="auto"/>
              <w:ind w:firstLineChars="300" w:firstLine="600"/>
              <w:rPr>
                <w:rFonts w:ascii="Open Sans" w:hAnsi="Open Sans" w:cs="Open Sans"/>
                <w:szCs w:val="20"/>
              </w:rPr>
            </w:pPr>
            <w:r w:rsidRPr="0058211C">
              <w:rPr>
                <w:rFonts w:ascii="Open Sans" w:hAnsi="Open Sans" w:cs="Open Sans"/>
                <w:szCs w:val="20"/>
              </w:rPr>
              <w:t>Projektiranje</w:t>
            </w:r>
          </w:p>
        </w:tc>
        <w:tc>
          <w:tcPr>
            <w:tcW w:w="1689" w:type="dxa"/>
          </w:tcPr>
          <w:p w14:paraId="0326C263" w14:textId="77777777" w:rsidR="0058211C" w:rsidRPr="0058211C" w:rsidRDefault="0058211C" w:rsidP="0058211C">
            <w:pPr>
              <w:spacing w:after="0" w:line="240" w:lineRule="auto"/>
              <w:jc w:val="center"/>
              <w:rPr>
                <w:rFonts w:ascii="Open Sans" w:hAnsi="Open Sans" w:cs="Open Sans"/>
                <w:b/>
                <w:bCs/>
                <w:szCs w:val="20"/>
              </w:rPr>
            </w:pPr>
          </w:p>
        </w:tc>
        <w:tc>
          <w:tcPr>
            <w:tcW w:w="1387" w:type="dxa"/>
            <w:noWrap/>
            <w:vAlign w:val="center"/>
            <w:hideMark/>
          </w:tcPr>
          <w:p w14:paraId="00FBFB5A" w14:textId="1A113BA0"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35</w:t>
            </w:r>
            <w:r w:rsidRPr="00211435">
              <w:rPr>
                <w:rFonts w:ascii="Open Sans" w:hAnsi="Open Sans" w:cs="Open Sans"/>
                <w:b/>
                <w:bCs/>
                <w:szCs w:val="20"/>
              </w:rPr>
              <w:t xml:space="preserve"> </w:t>
            </w:r>
            <w:r w:rsidRPr="0058211C">
              <w:rPr>
                <w:rFonts w:ascii="Open Sans" w:hAnsi="Open Sans" w:cs="Open Sans"/>
                <w:b/>
                <w:bCs/>
                <w:szCs w:val="20"/>
              </w:rPr>
              <w:t>%</w:t>
            </w:r>
          </w:p>
        </w:tc>
        <w:tc>
          <w:tcPr>
            <w:tcW w:w="1289" w:type="dxa"/>
            <w:noWrap/>
            <w:vAlign w:val="bottom"/>
            <w:hideMark/>
          </w:tcPr>
          <w:p w14:paraId="5DE665B1"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szCs w:val="20"/>
              </w:rPr>
              <w:t> </w:t>
            </w:r>
          </w:p>
        </w:tc>
      </w:tr>
      <w:tr w:rsidR="0058211C" w:rsidRPr="0058211C" w14:paraId="3F95A300" w14:textId="77777777" w:rsidTr="001D72D7">
        <w:trPr>
          <w:trHeight w:val="243"/>
        </w:trPr>
        <w:tc>
          <w:tcPr>
            <w:tcW w:w="5103" w:type="dxa"/>
            <w:noWrap/>
            <w:vAlign w:val="center"/>
            <w:hideMark/>
          </w:tcPr>
          <w:p w14:paraId="7F2CFDBB" w14:textId="77777777" w:rsidR="0058211C" w:rsidRPr="0058211C" w:rsidRDefault="0058211C" w:rsidP="0058211C">
            <w:pPr>
              <w:spacing w:after="0" w:line="240" w:lineRule="auto"/>
              <w:ind w:firstLineChars="300" w:firstLine="600"/>
              <w:rPr>
                <w:rFonts w:ascii="Open Sans" w:hAnsi="Open Sans" w:cs="Open Sans"/>
                <w:szCs w:val="20"/>
              </w:rPr>
            </w:pPr>
            <w:r w:rsidRPr="0058211C">
              <w:rPr>
                <w:rFonts w:ascii="Open Sans" w:hAnsi="Open Sans" w:cs="Open Sans"/>
                <w:szCs w:val="20"/>
              </w:rPr>
              <w:lastRenderedPageBreak/>
              <w:t>Prostorsko načrtovanje</w:t>
            </w:r>
          </w:p>
        </w:tc>
        <w:tc>
          <w:tcPr>
            <w:tcW w:w="1689" w:type="dxa"/>
          </w:tcPr>
          <w:p w14:paraId="7C0EF8B9" w14:textId="77777777" w:rsidR="0058211C" w:rsidRPr="0058211C" w:rsidRDefault="0058211C" w:rsidP="0058211C">
            <w:pPr>
              <w:spacing w:after="0" w:line="240" w:lineRule="auto"/>
              <w:jc w:val="center"/>
              <w:rPr>
                <w:rFonts w:ascii="Open Sans" w:hAnsi="Open Sans" w:cs="Open Sans"/>
                <w:b/>
                <w:bCs/>
                <w:szCs w:val="20"/>
              </w:rPr>
            </w:pPr>
          </w:p>
        </w:tc>
        <w:tc>
          <w:tcPr>
            <w:tcW w:w="1387" w:type="dxa"/>
            <w:noWrap/>
            <w:vAlign w:val="center"/>
            <w:hideMark/>
          </w:tcPr>
          <w:p w14:paraId="6568D2E8" w14:textId="7CF33A51"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b/>
                <w:bCs/>
                <w:szCs w:val="20"/>
              </w:rPr>
              <w:t>35</w:t>
            </w:r>
            <w:r w:rsidRPr="00211435">
              <w:rPr>
                <w:rFonts w:ascii="Open Sans" w:hAnsi="Open Sans" w:cs="Open Sans"/>
                <w:b/>
                <w:bCs/>
                <w:szCs w:val="20"/>
              </w:rPr>
              <w:t xml:space="preserve"> </w:t>
            </w:r>
            <w:r w:rsidRPr="0058211C">
              <w:rPr>
                <w:rFonts w:ascii="Open Sans" w:hAnsi="Open Sans" w:cs="Open Sans"/>
                <w:b/>
                <w:bCs/>
                <w:szCs w:val="20"/>
              </w:rPr>
              <w:t>%</w:t>
            </w:r>
          </w:p>
        </w:tc>
        <w:tc>
          <w:tcPr>
            <w:tcW w:w="1289" w:type="dxa"/>
            <w:noWrap/>
            <w:vAlign w:val="bottom"/>
            <w:hideMark/>
          </w:tcPr>
          <w:p w14:paraId="016FF84F"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szCs w:val="20"/>
              </w:rPr>
              <w:t> </w:t>
            </w:r>
          </w:p>
        </w:tc>
      </w:tr>
      <w:tr w:rsidR="0058211C" w:rsidRPr="0058211C" w14:paraId="5A92F3A8" w14:textId="77777777" w:rsidTr="001D72D7">
        <w:trPr>
          <w:trHeight w:val="254"/>
        </w:trPr>
        <w:tc>
          <w:tcPr>
            <w:tcW w:w="5103" w:type="dxa"/>
            <w:noWrap/>
            <w:vAlign w:val="center"/>
            <w:hideMark/>
          </w:tcPr>
          <w:p w14:paraId="6A9B0899" w14:textId="77777777" w:rsidR="0058211C" w:rsidRPr="0058211C" w:rsidRDefault="0058211C" w:rsidP="0058211C">
            <w:pPr>
              <w:spacing w:after="0" w:line="240" w:lineRule="auto"/>
              <w:ind w:firstLineChars="300" w:firstLine="600"/>
              <w:rPr>
                <w:rFonts w:ascii="Open Sans" w:hAnsi="Open Sans" w:cs="Open Sans"/>
                <w:szCs w:val="20"/>
              </w:rPr>
            </w:pPr>
            <w:r w:rsidRPr="0058211C">
              <w:rPr>
                <w:rFonts w:ascii="Open Sans" w:hAnsi="Open Sans" w:cs="Open Sans"/>
                <w:szCs w:val="20"/>
              </w:rPr>
              <w:t>Varstvo okolja</w:t>
            </w:r>
          </w:p>
        </w:tc>
        <w:tc>
          <w:tcPr>
            <w:tcW w:w="1689" w:type="dxa"/>
          </w:tcPr>
          <w:p w14:paraId="58A5B377" w14:textId="77777777" w:rsidR="0058211C" w:rsidRPr="0058211C" w:rsidRDefault="0058211C" w:rsidP="0058211C">
            <w:pPr>
              <w:spacing w:after="0" w:line="240" w:lineRule="auto"/>
              <w:jc w:val="center"/>
              <w:rPr>
                <w:rFonts w:ascii="Open Sans" w:hAnsi="Open Sans" w:cs="Open Sans"/>
                <w:b/>
                <w:bCs/>
                <w:szCs w:val="20"/>
              </w:rPr>
            </w:pPr>
          </w:p>
        </w:tc>
        <w:tc>
          <w:tcPr>
            <w:tcW w:w="1387" w:type="dxa"/>
            <w:noWrap/>
            <w:vAlign w:val="center"/>
            <w:hideMark/>
          </w:tcPr>
          <w:p w14:paraId="67E2CCEC" w14:textId="35D66526" w:rsidR="0058211C" w:rsidRPr="0058211C" w:rsidRDefault="0058211C" w:rsidP="0058211C">
            <w:pPr>
              <w:spacing w:after="0" w:line="240" w:lineRule="auto"/>
              <w:jc w:val="center"/>
              <w:rPr>
                <w:rFonts w:ascii="Open Sans" w:hAnsi="Open Sans" w:cs="Open Sans"/>
                <w:b/>
                <w:bCs/>
                <w:szCs w:val="20"/>
              </w:rPr>
            </w:pPr>
            <w:r w:rsidRPr="00211435">
              <w:rPr>
                <w:rFonts w:ascii="Open Sans" w:hAnsi="Open Sans" w:cs="Open Sans"/>
                <w:b/>
                <w:bCs/>
                <w:color w:val="FF0000"/>
                <w:szCs w:val="20"/>
              </w:rPr>
              <w:t>3</w:t>
            </w:r>
            <w:r w:rsidRPr="0058211C">
              <w:rPr>
                <w:rFonts w:ascii="Open Sans" w:hAnsi="Open Sans" w:cs="Open Sans"/>
                <w:b/>
                <w:bCs/>
                <w:color w:val="FF0000"/>
                <w:szCs w:val="20"/>
              </w:rPr>
              <w:t>0</w:t>
            </w:r>
            <w:r w:rsidRPr="00211435">
              <w:rPr>
                <w:rFonts w:ascii="Open Sans" w:hAnsi="Open Sans" w:cs="Open Sans"/>
                <w:b/>
                <w:bCs/>
                <w:color w:val="FF0000"/>
                <w:szCs w:val="20"/>
              </w:rPr>
              <w:t xml:space="preserve"> </w:t>
            </w:r>
            <w:r w:rsidRPr="0058211C">
              <w:rPr>
                <w:rFonts w:ascii="Open Sans" w:hAnsi="Open Sans" w:cs="Open Sans"/>
                <w:b/>
                <w:bCs/>
                <w:color w:val="FF0000"/>
                <w:szCs w:val="20"/>
              </w:rPr>
              <w:t>%</w:t>
            </w:r>
          </w:p>
        </w:tc>
        <w:tc>
          <w:tcPr>
            <w:tcW w:w="1289" w:type="dxa"/>
            <w:noWrap/>
            <w:vAlign w:val="bottom"/>
            <w:hideMark/>
          </w:tcPr>
          <w:p w14:paraId="02DC5AC5" w14:textId="77777777" w:rsidR="0058211C" w:rsidRPr="0058211C" w:rsidRDefault="0058211C" w:rsidP="0058211C">
            <w:pPr>
              <w:spacing w:after="0" w:line="240" w:lineRule="auto"/>
              <w:jc w:val="center"/>
              <w:rPr>
                <w:rFonts w:ascii="Open Sans" w:hAnsi="Open Sans" w:cs="Open Sans"/>
                <w:b/>
                <w:bCs/>
                <w:szCs w:val="20"/>
              </w:rPr>
            </w:pPr>
            <w:r w:rsidRPr="0058211C">
              <w:rPr>
                <w:rFonts w:ascii="Open Sans" w:hAnsi="Open Sans" w:cs="Open Sans"/>
                <w:szCs w:val="20"/>
              </w:rPr>
              <w:t> </w:t>
            </w:r>
          </w:p>
        </w:tc>
      </w:tr>
    </w:tbl>
    <w:p w14:paraId="629390F5" w14:textId="77777777" w:rsidR="0058211C" w:rsidRDefault="0058211C" w:rsidP="0058211C">
      <w:pPr>
        <w:pStyle w:val="Odstavekseznama"/>
        <w:jc w:val="both"/>
        <w:rPr>
          <w:rFonts w:ascii="Open Sans" w:hAnsi="Open Sans" w:cs="Open Sans"/>
          <w:sz w:val="20"/>
          <w:szCs w:val="20"/>
        </w:rPr>
      </w:pPr>
    </w:p>
    <w:p w14:paraId="519285D4" w14:textId="2C721C13" w:rsidR="007F6E48" w:rsidRDefault="007F6E48" w:rsidP="0058211C">
      <w:pPr>
        <w:pStyle w:val="Odstavekseznama"/>
        <w:numPr>
          <w:ilvl w:val="0"/>
          <w:numId w:val="32"/>
        </w:numPr>
        <w:jc w:val="both"/>
        <w:rPr>
          <w:rFonts w:ascii="Open Sans" w:hAnsi="Open Sans" w:cs="Open Sans"/>
          <w:sz w:val="20"/>
          <w:szCs w:val="20"/>
        </w:rPr>
      </w:pPr>
      <w:r>
        <w:rPr>
          <w:rFonts w:ascii="Open Sans" w:hAnsi="Open Sans" w:cs="Open Sans"/>
          <w:sz w:val="20"/>
          <w:szCs w:val="20"/>
        </w:rPr>
        <w:t xml:space="preserve">Naročnik se strinja s predlogom ponudnika. V osnutku okvirnega sporazuma se </w:t>
      </w:r>
      <w:r w:rsidR="00A72EB3">
        <w:rPr>
          <w:rFonts w:ascii="Open Sans" w:hAnsi="Open Sans" w:cs="Open Sans"/>
          <w:sz w:val="20"/>
          <w:szCs w:val="20"/>
        </w:rPr>
        <w:t>spremeni</w:t>
      </w:r>
      <w:r>
        <w:rPr>
          <w:rFonts w:ascii="Open Sans" w:hAnsi="Open Sans" w:cs="Open Sans"/>
          <w:sz w:val="20"/>
          <w:szCs w:val="20"/>
        </w:rPr>
        <w:t xml:space="preserve"> 7. člen</w:t>
      </w:r>
      <w:r w:rsidR="00A441B1">
        <w:rPr>
          <w:rFonts w:ascii="Open Sans" w:hAnsi="Open Sans" w:cs="Open Sans"/>
          <w:sz w:val="20"/>
          <w:szCs w:val="20"/>
        </w:rPr>
        <w:t xml:space="preserve"> in </w:t>
      </w:r>
      <w:r>
        <w:rPr>
          <w:rFonts w:ascii="Open Sans" w:hAnsi="Open Sans" w:cs="Open Sans"/>
          <w:sz w:val="20"/>
          <w:szCs w:val="20"/>
        </w:rPr>
        <w:t>1</w:t>
      </w:r>
      <w:r w:rsidR="00A441B1">
        <w:rPr>
          <w:rFonts w:ascii="Open Sans" w:hAnsi="Open Sans" w:cs="Open Sans"/>
          <w:sz w:val="20"/>
          <w:szCs w:val="20"/>
        </w:rPr>
        <w:t>2</w:t>
      </w:r>
      <w:r>
        <w:rPr>
          <w:rFonts w:ascii="Open Sans" w:hAnsi="Open Sans" w:cs="Open Sans"/>
          <w:sz w:val="20"/>
          <w:szCs w:val="20"/>
        </w:rPr>
        <w:t>. člen osnutka okvirnega sporazuma kot sledi v nadaljevanju:</w:t>
      </w:r>
    </w:p>
    <w:p w14:paraId="0F657B77" w14:textId="433E2E44" w:rsidR="007F6E48" w:rsidRDefault="007F6E48" w:rsidP="007F6E48">
      <w:pPr>
        <w:pStyle w:val="Odstavekseznama"/>
        <w:jc w:val="both"/>
        <w:rPr>
          <w:rFonts w:ascii="Open Sans" w:hAnsi="Open Sans" w:cs="Open Sans"/>
          <w:sz w:val="20"/>
          <w:szCs w:val="20"/>
        </w:rPr>
      </w:pPr>
    </w:p>
    <w:p w14:paraId="4381BCB9" w14:textId="174742E4" w:rsidR="007F6E48" w:rsidRDefault="00A441B1" w:rsidP="00A441B1">
      <w:pPr>
        <w:pStyle w:val="Odstavekseznama"/>
        <w:numPr>
          <w:ilvl w:val="0"/>
          <w:numId w:val="34"/>
        </w:numPr>
        <w:ind w:left="1134" w:hanging="425"/>
        <w:jc w:val="both"/>
        <w:rPr>
          <w:rFonts w:ascii="Open Sans" w:hAnsi="Open Sans" w:cs="Open Sans"/>
          <w:sz w:val="20"/>
          <w:szCs w:val="20"/>
        </w:rPr>
      </w:pPr>
      <w:bookmarkStart w:id="1" w:name="_Hlk212544462"/>
      <w:r>
        <w:rPr>
          <w:rFonts w:ascii="Open Sans" w:hAnsi="Open Sans" w:cs="Open Sans"/>
          <w:sz w:val="20"/>
          <w:szCs w:val="20"/>
        </w:rPr>
        <w:t xml:space="preserve">7. </w:t>
      </w:r>
      <w:r w:rsidR="004C181F">
        <w:rPr>
          <w:rFonts w:ascii="Open Sans" w:hAnsi="Open Sans" w:cs="Open Sans"/>
          <w:sz w:val="20"/>
          <w:szCs w:val="20"/>
        </w:rPr>
        <w:t>člena osnutka okvirnega sporazuma se spremeni tako, da se na novo glasi:</w:t>
      </w:r>
    </w:p>
    <w:p w14:paraId="2B7D25F4" w14:textId="7B25CE84" w:rsidR="004C181F" w:rsidRDefault="004C181F" w:rsidP="007F6E48">
      <w:pPr>
        <w:pStyle w:val="Odstavekseznama"/>
        <w:jc w:val="both"/>
        <w:rPr>
          <w:rFonts w:ascii="Open Sans" w:hAnsi="Open Sans" w:cs="Open Sans"/>
          <w:sz w:val="20"/>
          <w:szCs w:val="20"/>
        </w:rPr>
      </w:pPr>
    </w:p>
    <w:p w14:paraId="5844AE97" w14:textId="665B4FAB" w:rsidR="00A72EB3" w:rsidRPr="00A72EB3" w:rsidRDefault="004C181F" w:rsidP="00A72EB3">
      <w:pPr>
        <w:pStyle w:val="Odstavekseznama"/>
        <w:ind w:left="851"/>
        <w:jc w:val="both"/>
        <w:rPr>
          <w:rFonts w:ascii="Open Sans" w:hAnsi="Open Sans" w:cs="Open Sans"/>
          <w:sz w:val="20"/>
          <w:szCs w:val="20"/>
        </w:rPr>
      </w:pPr>
      <w:r>
        <w:rPr>
          <w:rFonts w:ascii="Open Sans" w:hAnsi="Open Sans" w:cs="Open Sans"/>
          <w:sz w:val="20"/>
          <w:szCs w:val="20"/>
        </w:rPr>
        <w:t>»</w:t>
      </w:r>
      <w:r w:rsidR="00A72EB3">
        <w:rPr>
          <w:rFonts w:ascii="Open Sans" w:hAnsi="Open Sans" w:cs="Open Sans"/>
          <w:sz w:val="20"/>
          <w:szCs w:val="20"/>
        </w:rPr>
        <w:t>S</w:t>
      </w:r>
      <w:r w:rsidR="00A72EB3" w:rsidRPr="00A72EB3">
        <w:rPr>
          <w:rFonts w:ascii="Open Sans" w:hAnsi="Open Sans" w:cs="Open Sans"/>
          <w:sz w:val="20"/>
          <w:szCs w:val="20"/>
        </w:rPr>
        <w:t xml:space="preserve">toritve </w:t>
      </w:r>
      <w:r w:rsidR="00A72EB3">
        <w:rPr>
          <w:rFonts w:ascii="Open Sans" w:hAnsi="Open Sans" w:cs="Open Sans"/>
          <w:sz w:val="20"/>
          <w:szCs w:val="20"/>
        </w:rPr>
        <w:t>po</w:t>
      </w:r>
      <w:r w:rsidR="00A72EB3" w:rsidRPr="00A72EB3">
        <w:rPr>
          <w:rFonts w:ascii="Open Sans" w:hAnsi="Open Sans" w:cs="Open Sans"/>
          <w:sz w:val="20"/>
          <w:szCs w:val="20"/>
        </w:rPr>
        <w:t xml:space="preserve"> okvirne</w:t>
      </w:r>
      <w:r w:rsidR="00A72EB3">
        <w:rPr>
          <w:rFonts w:ascii="Open Sans" w:hAnsi="Open Sans" w:cs="Open Sans"/>
          <w:sz w:val="20"/>
          <w:szCs w:val="20"/>
        </w:rPr>
        <w:t>m</w:t>
      </w:r>
      <w:r w:rsidR="00A72EB3" w:rsidRPr="00A72EB3">
        <w:rPr>
          <w:rFonts w:ascii="Open Sans" w:hAnsi="Open Sans" w:cs="Open Sans"/>
          <w:sz w:val="20"/>
          <w:szCs w:val="20"/>
        </w:rPr>
        <w:t xml:space="preserve"> sporazum</w:t>
      </w:r>
      <w:r w:rsidR="00A72EB3">
        <w:rPr>
          <w:rFonts w:ascii="Open Sans" w:hAnsi="Open Sans" w:cs="Open Sans"/>
          <w:sz w:val="20"/>
          <w:szCs w:val="20"/>
        </w:rPr>
        <w:t>u</w:t>
      </w:r>
      <w:r w:rsidR="00A72EB3" w:rsidRPr="00A72EB3">
        <w:rPr>
          <w:rFonts w:ascii="Open Sans" w:hAnsi="Open Sans" w:cs="Open Sans"/>
          <w:sz w:val="20"/>
          <w:szCs w:val="20"/>
        </w:rPr>
        <w:t xml:space="preserve"> se bodo obračunavala mesečno od prvega (1.) do zadnjega dne v mesecu po cenah na enoto mere, navedene v </w:t>
      </w:r>
      <w:r w:rsidR="00A72EB3">
        <w:rPr>
          <w:rFonts w:ascii="Open Sans" w:hAnsi="Open Sans" w:cs="Open Sans"/>
          <w:sz w:val="20"/>
          <w:szCs w:val="20"/>
        </w:rPr>
        <w:t>ponudbi</w:t>
      </w:r>
      <w:r w:rsidR="00A72EB3" w:rsidRPr="00A72EB3">
        <w:rPr>
          <w:rFonts w:ascii="Open Sans" w:hAnsi="Open Sans" w:cs="Open Sans"/>
          <w:sz w:val="20"/>
          <w:szCs w:val="20"/>
        </w:rPr>
        <w:t xml:space="preserve"> izvajalca, na osnovi dejansko izvedenih storitev in evidence opravljenih ur, na podlagi podpisanega mesečnega zapisnika o izvedenih storitev v preteklem mesecu, podpisanega s strani obeh strank okvirnega sporazuma oziroma njunih predstavnikov.</w:t>
      </w:r>
    </w:p>
    <w:p w14:paraId="5DEAACF2" w14:textId="77777777" w:rsidR="00A72EB3" w:rsidRPr="00A72EB3" w:rsidRDefault="00A72EB3" w:rsidP="00A72EB3">
      <w:pPr>
        <w:pStyle w:val="Odstavekseznama"/>
        <w:ind w:left="851"/>
        <w:jc w:val="both"/>
        <w:rPr>
          <w:rFonts w:ascii="Open Sans" w:hAnsi="Open Sans" w:cs="Open Sans"/>
          <w:sz w:val="20"/>
          <w:szCs w:val="20"/>
        </w:rPr>
      </w:pPr>
    </w:p>
    <w:p w14:paraId="0EF9B4CE" w14:textId="6026E16C" w:rsidR="00A72EB3" w:rsidRPr="00A72EB3" w:rsidRDefault="00A72EB3" w:rsidP="00A72EB3">
      <w:pPr>
        <w:pStyle w:val="Odstavekseznama"/>
        <w:ind w:left="851"/>
        <w:jc w:val="both"/>
        <w:rPr>
          <w:rFonts w:ascii="Open Sans" w:hAnsi="Open Sans" w:cs="Open Sans"/>
          <w:sz w:val="20"/>
          <w:szCs w:val="20"/>
        </w:rPr>
      </w:pPr>
      <w:r w:rsidRPr="00A72EB3">
        <w:rPr>
          <w:rFonts w:ascii="Open Sans" w:hAnsi="Open Sans" w:cs="Open Sans"/>
          <w:sz w:val="20"/>
          <w:szCs w:val="20"/>
        </w:rPr>
        <w:t xml:space="preserve">Izvajalec izstavi </w:t>
      </w:r>
      <w:r w:rsidR="00E53EB5">
        <w:rPr>
          <w:rFonts w:ascii="Open Sans" w:hAnsi="Open Sans" w:cs="Open Sans"/>
          <w:sz w:val="20"/>
          <w:szCs w:val="20"/>
        </w:rPr>
        <w:t xml:space="preserve">mesečni </w:t>
      </w:r>
      <w:r w:rsidRPr="00A72EB3">
        <w:rPr>
          <w:rFonts w:ascii="Open Sans" w:hAnsi="Open Sans" w:cs="Open Sans"/>
          <w:sz w:val="20"/>
          <w:szCs w:val="20"/>
        </w:rPr>
        <w:t xml:space="preserve">račun do </w:t>
      </w:r>
      <w:r w:rsidR="00EF73A0">
        <w:rPr>
          <w:rFonts w:ascii="Open Sans" w:hAnsi="Open Sans" w:cs="Open Sans"/>
          <w:sz w:val="20"/>
          <w:szCs w:val="20"/>
        </w:rPr>
        <w:t>petega</w:t>
      </w:r>
      <w:r w:rsidRPr="00A72EB3">
        <w:rPr>
          <w:rFonts w:ascii="Open Sans" w:hAnsi="Open Sans" w:cs="Open Sans"/>
          <w:sz w:val="20"/>
          <w:szCs w:val="20"/>
        </w:rPr>
        <w:t xml:space="preserve"> (</w:t>
      </w:r>
      <w:r w:rsidR="00EF73A0">
        <w:rPr>
          <w:rFonts w:ascii="Open Sans" w:hAnsi="Open Sans" w:cs="Open Sans"/>
          <w:sz w:val="20"/>
          <w:szCs w:val="20"/>
        </w:rPr>
        <w:t>5</w:t>
      </w:r>
      <w:r w:rsidRPr="00A72EB3">
        <w:rPr>
          <w:rFonts w:ascii="Open Sans" w:hAnsi="Open Sans" w:cs="Open Sans"/>
          <w:sz w:val="20"/>
          <w:szCs w:val="20"/>
        </w:rPr>
        <w:t xml:space="preserve">.) dne v tekočem mesecu za pretekli mesec. Izvajalec se obvezuje, da bo izstavljeni račun vseboval natančno specifikacijo dejansko izvedenih storitev in obračunanih ur ter </w:t>
      </w:r>
      <w:r>
        <w:rPr>
          <w:rFonts w:ascii="Open Sans" w:hAnsi="Open Sans" w:cs="Open Sans"/>
          <w:sz w:val="20"/>
          <w:szCs w:val="20"/>
        </w:rPr>
        <w:t>navedbo posameznega ločenega naročila naročnika (projektno nalogo), ki je podlaga za izvedbo aktivnosti/dokumenta (šesti odstavek 11. člena okvirnega sporazuma)</w:t>
      </w:r>
      <w:r w:rsidRPr="00A72EB3">
        <w:rPr>
          <w:rFonts w:ascii="Open Sans" w:hAnsi="Open Sans" w:cs="Open Sans"/>
          <w:sz w:val="20"/>
          <w:szCs w:val="20"/>
        </w:rPr>
        <w:t>, k računu pa mora izvajalec priložiti tudi mesečni zapisnik o izvedenih storitvah v preteklem mesecu</w:t>
      </w:r>
      <w:r w:rsidR="00EF73A0">
        <w:rPr>
          <w:rFonts w:ascii="Open Sans" w:hAnsi="Open Sans" w:cs="Open Sans"/>
          <w:sz w:val="20"/>
          <w:szCs w:val="20"/>
        </w:rPr>
        <w:t xml:space="preserve"> (stroškovnik)</w:t>
      </w:r>
      <w:r w:rsidRPr="00A72EB3">
        <w:rPr>
          <w:rFonts w:ascii="Open Sans" w:hAnsi="Open Sans" w:cs="Open Sans"/>
          <w:sz w:val="20"/>
          <w:szCs w:val="20"/>
        </w:rPr>
        <w:t>, podpisan s strani obeh strank okvirnega sporazuma oziroma njunih predstavnikov.</w:t>
      </w:r>
      <w:r>
        <w:rPr>
          <w:rFonts w:ascii="Open Sans" w:hAnsi="Open Sans" w:cs="Open Sans"/>
          <w:sz w:val="20"/>
          <w:szCs w:val="20"/>
        </w:rPr>
        <w:t xml:space="preserve"> Priloga končnega računa za izvedbo posameznega naročila naročnika je tudi </w:t>
      </w:r>
      <w:r w:rsidRPr="00A72EB3">
        <w:rPr>
          <w:rFonts w:ascii="Open Sans" w:hAnsi="Open Sans" w:cs="Open Sans"/>
          <w:sz w:val="20"/>
          <w:szCs w:val="20"/>
        </w:rPr>
        <w:t>Zapisnik o sprejemu in izročitvi del, podpisan s strani obeh strank okvirnega sporazuma oziroma njunih predstavnikov</w:t>
      </w:r>
      <w:r>
        <w:rPr>
          <w:rFonts w:ascii="Open Sans" w:hAnsi="Open Sans" w:cs="Open Sans"/>
          <w:sz w:val="20"/>
          <w:szCs w:val="20"/>
        </w:rPr>
        <w:t>.</w:t>
      </w:r>
    </w:p>
    <w:p w14:paraId="1C9A041A" w14:textId="77777777" w:rsidR="00A72EB3" w:rsidRPr="00A72EB3" w:rsidRDefault="00A72EB3" w:rsidP="00A72EB3">
      <w:pPr>
        <w:pStyle w:val="Odstavekseznama"/>
        <w:ind w:left="851"/>
        <w:jc w:val="both"/>
        <w:rPr>
          <w:rFonts w:ascii="Open Sans" w:hAnsi="Open Sans" w:cs="Open Sans"/>
          <w:sz w:val="20"/>
          <w:szCs w:val="20"/>
        </w:rPr>
      </w:pPr>
    </w:p>
    <w:p w14:paraId="5B9C14F0" w14:textId="77777777" w:rsidR="00A72EB3" w:rsidRPr="00A72EB3" w:rsidRDefault="00A72EB3" w:rsidP="00A72EB3">
      <w:pPr>
        <w:pStyle w:val="Odstavekseznama"/>
        <w:ind w:left="851"/>
        <w:jc w:val="both"/>
        <w:rPr>
          <w:rFonts w:ascii="Open Sans" w:hAnsi="Open Sans" w:cs="Open Sans"/>
          <w:sz w:val="20"/>
          <w:szCs w:val="20"/>
        </w:rPr>
      </w:pPr>
      <w:r w:rsidRPr="00A72EB3">
        <w:rPr>
          <w:rFonts w:ascii="Open Sans" w:hAnsi="Open Sans" w:cs="Open Sans"/>
          <w:sz w:val="20"/>
          <w:szCs w:val="20"/>
        </w:rPr>
        <w:t>Na računu mora biti navedena tudi številka posameznega nabavnega naročila naročnika.</w:t>
      </w:r>
    </w:p>
    <w:p w14:paraId="0DDC1D92" w14:textId="77777777" w:rsidR="00A72EB3" w:rsidRPr="00A72EB3" w:rsidRDefault="00A72EB3" w:rsidP="00A72EB3">
      <w:pPr>
        <w:pStyle w:val="Odstavekseznama"/>
        <w:ind w:left="851"/>
        <w:jc w:val="both"/>
        <w:rPr>
          <w:rFonts w:ascii="Open Sans" w:hAnsi="Open Sans" w:cs="Open Sans"/>
          <w:sz w:val="20"/>
          <w:szCs w:val="20"/>
        </w:rPr>
      </w:pPr>
    </w:p>
    <w:p w14:paraId="50673079" w14:textId="77777777" w:rsidR="00A72EB3" w:rsidRPr="00A72EB3" w:rsidRDefault="00A72EB3" w:rsidP="00A72EB3">
      <w:pPr>
        <w:pStyle w:val="Odstavekseznama"/>
        <w:ind w:left="851"/>
        <w:jc w:val="both"/>
        <w:rPr>
          <w:rFonts w:ascii="Open Sans" w:hAnsi="Open Sans" w:cs="Open Sans"/>
          <w:sz w:val="20"/>
          <w:szCs w:val="20"/>
        </w:rPr>
      </w:pPr>
      <w:r w:rsidRPr="00A72EB3">
        <w:rPr>
          <w:rFonts w:ascii="Open Sans" w:hAnsi="Open Sans" w:cs="Open Sans"/>
          <w:sz w:val="20"/>
          <w:szCs w:val="20"/>
        </w:rPr>
        <w:t>V primeru, da izstavljeni račun ni pravilen, ga je naročnik dolžan zavrniti z obrazložitvijo, izvajalec pa je dolžan izstaviti nov popravljen račun v roku petih (5) delovnih dni od zavrnitve, v katerem bo izkazana pravilna vrednost izvedenih storitev.</w:t>
      </w:r>
    </w:p>
    <w:p w14:paraId="21BB61E8" w14:textId="77777777" w:rsidR="00A72EB3" w:rsidRPr="00A72EB3" w:rsidRDefault="00A72EB3" w:rsidP="00A72EB3">
      <w:pPr>
        <w:pStyle w:val="Odstavekseznama"/>
        <w:ind w:left="851"/>
        <w:jc w:val="both"/>
        <w:rPr>
          <w:rFonts w:ascii="Open Sans" w:hAnsi="Open Sans" w:cs="Open Sans"/>
          <w:sz w:val="20"/>
          <w:szCs w:val="20"/>
        </w:rPr>
      </w:pPr>
    </w:p>
    <w:p w14:paraId="2CA7D3DB" w14:textId="77777777" w:rsidR="00A72EB3" w:rsidRPr="00A72EB3" w:rsidRDefault="00A72EB3" w:rsidP="00A72EB3">
      <w:pPr>
        <w:pStyle w:val="Odstavekseznama"/>
        <w:ind w:left="851"/>
        <w:jc w:val="both"/>
        <w:rPr>
          <w:rFonts w:ascii="Open Sans" w:hAnsi="Open Sans" w:cs="Open Sans"/>
          <w:sz w:val="20"/>
          <w:szCs w:val="20"/>
        </w:rPr>
      </w:pPr>
      <w:r w:rsidRPr="00A72EB3">
        <w:rPr>
          <w:rFonts w:ascii="Open Sans" w:hAnsi="Open Sans" w:cs="Open Sans"/>
          <w:sz w:val="20"/>
          <w:szCs w:val="20"/>
        </w:rPr>
        <w:t>Naročnik se obvezuje, da bo prejeti račun plačal na transakcijski račun izvajalca/podizvajalca, ki je uradno evidentiran pri AJPES in bo naveden na računu, v roku tridesetih (30) koledarskih dni od dneva izstavitve računa, sestavljenega v skladu s tem okvirnim sporazumom.</w:t>
      </w:r>
    </w:p>
    <w:p w14:paraId="3D77327B" w14:textId="77777777" w:rsidR="00A72EB3" w:rsidRPr="00A72EB3" w:rsidRDefault="00A72EB3" w:rsidP="00A72EB3">
      <w:pPr>
        <w:pStyle w:val="Odstavekseznama"/>
        <w:ind w:left="851"/>
        <w:jc w:val="both"/>
        <w:rPr>
          <w:rFonts w:ascii="Open Sans" w:hAnsi="Open Sans" w:cs="Open Sans"/>
          <w:sz w:val="20"/>
          <w:szCs w:val="20"/>
        </w:rPr>
      </w:pPr>
    </w:p>
    <w:p w14:paraId="594D0D9E" w14:textId="77777777" w:rsidR="00A72EB3" w:rsidRPr="00A72EB3" w:rsidRDefault="00A72EB3" w:rsidP="00A72EB3">
      <w:pPr>
        <w:pStyle w:val="Odstavekseznama"/>
        <w:ind w:left="851"/>
        <w:jc w:val="both"/>
        <w:rPr>
          <w:rFonts w:ascii="Open Sans" w:hAnsi="Open Sans" w:cs="Open Sans"/>
          <w:i/>
          <w:sz w:val="20"/>
          <w:szCs w:val="20"/>
        </w:rPr>
      </w:pPr>
      <w:r w:rsidRPr="00A72EB3">
        <w:rPr>
          <w:rFonts w:ascii="Open Sans" w:hAnsi="Open Sans" w:cs="Open Sans"/>
          <w:i/>
          <w:sz w:val="20"/>
          <w:szCs w:val="20"/>
        </w:rPr>
        <w:t>A. V primeru, da je izvajalec slovensko podjetje:</w:t>
      </w:r>
    </w:p>
    <w:p w14:paraId="7C103B24" w14:textId="77777777" w:rsidR="00A72EB3" w:rsidRPr="00A72EB3" w:rsidRDefault="00A72EB3" w:rsidP="00A72EB3">
      <w:pPr>
        <w:pStyle w:val="Odstavekseznama"/>
        <w:ind w:left="851"/>
        <w:jc w:val="both"/>
        <w:rPr>
          <w:rFonts w:ascii="Open Sans" w:hAnsi="Open Sans" w:cs="Open Sans"/>
          <w:sz w:val="20"/>
          <w:szCs w:val="20"/>
        </w:rPr>
      </w:pPr>
      <w:r w:rsidRPr="00A72EB3">
        <w:rPr>
          <w:rFonts w:ascii="Open Sans" w:hAnsi="Open Sans" w:cs="Open Sans"/>
          <w:sz w:val="20"/>
          <w:szCs w:val="20"/>
        </w:rPr>
        <w:t xml:space="preserve">Naročnik se obvezuje, da bo izstavljene račune poravnal izvajalcu po izstavitvi posameznega pravilnega računa sestavljenega v skladu s tem okvirnim sporazumom, na transakcijski račun izvajalca oz. podizvajalca, ki je uradno evidentiran pri AJPES in bo naveden na računu, v roku tridesetih (30) koledarskih dneh od dneva izstavitve pravilnega računa.  </w:t>
      </w:r>
    </w:p>
    <w:p w14:paraId="15B9BEA1" w14:textId="77777777" w:rsidR="00A72EB3" w:rsidRPr="00A72EB3" w:rsidRDefault="00A72EB3" w:rsidP="00A72EB3">
      <w:pPr>
        <w:pStyle w:val="Odstavekseznama"/>
        <w:ind w:left="851"/>
        <w:jc w:val="both"/>
        <w:rPr>
          <w:rFonts w:ascii="Open Sans" w:hAnsi="Open Sans" w:cs="Open Sans"/>
          <w:sz w:val="20"/>
          <w:szCs w:val="20"/>
        </w:rPr>
      </w:pPr>
    </w:p>
    <w:p w14:paraId="11D2E55B" w14:textId="77777777" w:rsidR="00A72EB3" w:rsidRPr="00A72EB3" w:rsidRDefault="00A72EB3" w:rsidP="00A72EB3">
      <w:pPr>
        <w:pStyle w:val="Odstavekseznama"/>
        <w:ind w:left="851"/>
        <w:jc w:val="both"/>
        <w:rPr>
          <w:rFonts w:ascii="Open Sans" w:hAnsi="Open Sans" w:cs="Open Sans"/>
          <w:i/>
          <w:sz w:val="20"/>
          <w:szCs w:val="20"/>
        </w:rPr>
      </w:pPr>
      <w:r w:rsidRPr="00A72EB3">
        <w:rPr>
          <w:rFonts w:ascii="Open Sans" w:hAnsi="Open Sans" w:cs="Open Sans"/>
          <w:i/>
          <w:sz w:val="20"/>
          <w:szCs w:val="20"/>
        </w:rPr>
        <w:t>B. V primeru, da je izvajalec tuje podjetje:</w:t>
      </w:r>
    </w:p>
    <w:p w14:paraId="0AE14159" w14:textId="4C25755A" w:rsidR="0058211C" w:rsidRDefault="00A72EB3" w:rsidP="00A72EB3">
      <w:pPr>
        <w:pStyle w:val="Odstavekseznama"/>
        <w:ind w:left="851"/>
        <w:jc w:val="both"/>
        <w:rPr>
          <w:rFonts w:ascii="Open Sans" w:hAnsi="Open Sans" w:cs="Open Sans"/>
          <w:sz w:val="20"/>
          <w:szCs w:val="20"/>
        </w:rPr>
      </w:pPr>
      <w:r w:rsidRPr="00A72EB3">
        <w:rPr>
          <w:rFonts w:ascii="Open Sans" w:hAnsi="Open Sans" w:cs="Open Sans"/>
          <w:sz w:val="20"/>
          <w:szCs w:val="20"/>
        </w:rPr>
        <w:t>Naročnik se obvezuje, da bo izstavljene račune poravnal izvajalcu po izstavitvi posameznega pravilnega računa sestavljenega v skladu s to pogodbo, na poslovni račun izvajalca IBAN:_________, odprt pri banki ______________ (SWIFT__________) oz. podizvajalca, v roku tridesetih (30) koledarskih dneh od dneva izstavitve pravilnega računa. Poslovni račun mora biti naveden tudi na računu. V primeru spremembe poslovnega računa izvajalca oz. podizvajalca, navedenega v tem členu, mora izvajalec takoj pisno obvestiti naročnika o spremembi.</w:t>
      </w:r>
      <w:r w:rsidR="004C181F">
        <w:rPr>
          <w:rFonts w:ascii="Open Sans" w:hAnsi="Open Sans" w:cs="Open Sans"/>
          <w:sz w:val="20"/>
          <w:szCs w:val="20"/>
        </w:rPr>
        <w:t>«</w:t>
      </w:r>
    </w:p>
    <w:p w14:paraId="5413D1FD" w14:textId="77777777" w:rsidR="00796292" w:rsidRPr="0058211C" w:rsidRDefault="00796292" w:rsidP="00A72EB3">
      <w:pPr>
        <w:pStyle w:val="Odstavekseznama"/>
        <w:ind w:left="851"/>
        <w:jc w:val="both"/>
        <w:rPr>
          <w:rFonts w:ascii="Open Sans" w:hAnsi="Open Sans" w:cs="Open Sans"/>
          <w:sz w:val="20"/>
          <w:szCs w:val="20"/>
        </w:rPr>
      </w:pPr>
    </w:p>
    <w:bookmarkEnd w:id="1"/>
    <w:p w14:paraId="75F43494" w14:textId="2091C3C3" w:rsidR="00A244D5" w:rsidRDefault="00A244D5" w:rsidP="00A441B1">
      <w:pPr>
        <w:pStyle w:val="Odstavekseznama"/>
        <w:numPr>
          <w:ilvl w:val="0"/>
          <w:numId w:val="34"/>
        </w:numPr>
        <w:ind w:left="1134" w:hanging="425"/>
        <w:jc w:val="both"/>
        <w:rPr>
          <w:rFonts w:ascii="Open Sans" w:hAnsi="Open Sans" w:cs="Open Sans"/>
          <w:sz w:val="20"/>
          <w:szCs w:val="20"/>
        </w:rPr>
      </w:pPr>
      <w:r w:rsidRPr="00A441B1">
        <w:rPr>
          <w:rFonts w:ascii="Open Sans" w:hAnsi="Open Sans" w:cs="Open Sans"/>
          <w:sz w:val="20"/>
          <w:szCs w:val="20"/>
        </w:rPr>
        <w:lastRenderedPageBreak/>
        <w:t>12. člen osnutka okvirnega sporazuma se spremeni tako, da se na novo glasi:</w:t>
      </w:r>
    </w:p>
    <w:p w14:paraId="130FD933" w14:textId="77777777" w:rsidR="00796292" w:rsidRPr="00A441B1" w:rsidRDefault="00796292" w:rsidP="00796292">
      <w:pPr>
        <w:pStyle w:val="Odstavekseznama"/>
        <w:ind w:left="1134"/>
        <w:jc w:val="both"/>
        <w:rPr>
          <w:rFonts w:ascii="Open Sans" w:hAnsi="Open Sans" w:cs="Open Sans"/>
          <w:sz w:val="20"/>
          <w:szCs w:val="20"/>
        </w:rPr>
      </w:pPr>
    </w:p>
    <w:p w14:paraId="5F9C29B0" w14:textId="77777777" w:rsidR="00331F63" w:rsidRPr="00331F63" w:rsidRDefault="00A244D5" w:rsidP="00331F63">
      <w:pPr>
        <w:spacing w:after="0" w:line="240" w:lineRule="auto"/>
        <w:ind w:left="1276" w:hanging="142"/>
        <w:jc w:val="both"/>
        <w:rPr>
          <w:rFonts w:ascii="Open Sans" w:hAnsi="Open Sans" w:cs="Open Sans"/>
          <w:szCs w:val="20"/>
        </w:rPr>
      </w:pPr>
      <w:r>
        <w:rPr>
          <w:rFonts w:ascii="Open Sans" w:hAnsi="Open Sans" w:cs="Open Sans"/>
          <w:szCs w:val="20"/>
        </w:rPr>
        <w:t>»</w:t>
      </w:r>
      <w:r w:rsidR="00331F63" w:rsidRPr="00331F63">
        <w:rPr>
          <w:rFonts w:ascii="Open Sans" w:hAnsi="Open Sans" w:cs="Open Sans"/>
          <w:szCs w:val="20"/>
        </w:rPr>
        <w:t>Izvajalec je dolžan izdelati in predložiti naročniku v potrditev mesečno poročilo o stanju celotnega projekta najkasneje do dvajsetega (20.) koledarskega dne v mesecu za pretekli mesec. Izvajalec pošlje mesečno poročilo na elektronski naslov vodje projekta na strani naročnika in njegovega namestnika. Izvajalec poroča o napredku pri projektnih aktivnostih tudi na skupnih sestankih. Ne glede na navedeno, lahko naročnik v času veljavnosti okvirnega sporazuma kadarkoli zahteva od izvajalca, da pripravi pisno poročilo o napredku in izvajanju posamezne projektne aktivnosti.</w:t>
      </w:r>
    </w:p>
    <w:p w14:paraId="04F81C9C" w14:textId="77777777" w:rsidR="00331F63" w:rsidRPr="00331F63" w:rsidRDefault="00331F63" w:rsidP="00331F63">
      <w:pPr>
        <w:spacing w:after="0" w:line="240" w:lineRule="auto"/>
        <w:ind w:left="1276" w:hanging="142"/>
        <w:jc w:val="both"/>
        <w:rPr>
          <w:rFonts w:ascii="Open Sans" w:hAnsi="Open Sans" w:cs="Open Sans"/>
          <w:szCs w:val="20"/>
        </w:rPr>
      </w:pPr>
    </w:p>
    <w:p w14:paraId="3D6E2DB7" w14:textId="77777777" w:rsidR="00331F63" w:rsidRPr="00331F63" w:rsidRDefault="00331F63" w:rsidP="00796292">
      <w:pPr>
        <w:spacing w:after="0" w:line="240" w:lineRule="auto"/>
        <w:ind w:left="1276"/>
        <w:jc w:val="both"/>
        <w:rPr>
          <w:rFonts w:ascii="Open Sans" w:hAnsi="Open Sans" w:cs="Open Sans"/>
          <w:szCs w:val="20"/>
        </w:rPr>
      </w:pPr>
      <w:r w:rsidRPr="00331F63">
        <w:rPr>
          <w:rFonts w:ascii="Open Sans" w:hAnsi="Open Sans" w:cs="Open Sans"/>
          <w:szCs w:val="20"/>
        </w:rPr>
        <w:t>Izvajalec je dolžan izdelati in predložiti naročniku v potrditev mesečni zapisnik o izvedenih storitvah posameznega dokumenta/aktivnosti. Podpisan mesečni zapisnik, s strani obeh strank okvirnega sporazuma oziroma njunih predstavnikov je priloga mesečnega računa. Prav tako je izvajalec dolžan nemudoma obvestiti naročnika v primeru težav na projektu, nejasnosti ali drugih odprtih vprašanj, ki bi zahtevali naročnikove vhodne podatke ali navodila za uspešen zaključek in samo vsebino posamezne aktivnosti.</w:t>
      </w:r>
    </w:p>
    <w:p w14:paraId="46DCA34A" w14:textId="77777777" w:rsidR="00331F63" w:rsidRPr="00331F63" w:rsidRDefault="00331F63" w:rsidP="00796292">
      <w:pPr>
        <w:spacing w:after="0" w:line="240" w:lineRule="auto"/>
        <w:ind w:left="1276"/>
        <w:jc w:val="both"/>
        <w:rPr>
          <w:rFonts w:ascii="Open Sans" w:hAnsi="Open Sans" w:cs="Open Sans"/>
          <w:szCs w:val="20"/>
        </w:rPr>
      </w:pPr>
    </w:p>
    <w:p w14:paraId="1971379C" w14:textId="77777777" w:rsidR="00331F63" w:rsidRPr="00331F63" w:rsidRDefault="00331F63" w:rsidP="00796292">
      <w:pPr>
        <w:spacing w:after="0" w:line="240" w:lineRule="auto"/>
        <w:ind w:left="1276"/>
        <w:jc w:val="both"/>
        <w:rPr>
          <w:rFonts w:ascii="Open Sans" w:hAnsi="Open Sans" w:cs="Open Sans"/>
          <w:szCs w:val="20"/>
        </w:rPr>
      </w:pPr>
      <w:r w:rsidRPr="00331F63">
        <w:rPr>
          <w:rFonts w:ascii="Open Sans" w:hAnsi="Open Sans" w:cs="Open Sans"/>
          <w:szCs w:val="20"/>
        </w:rPr>
        <w:t xml:space="preserve">Ob predaji končne dokumentacije, po potrebi pa tudi med samim izvajanjem posamezne projektne aktivnosti, je izvajalec dolžan pripraviti predstavitev izvedenih aktivnosti in končne rezultate posamezne naloge. </w:t>
      </w:r>
    </w:p>
    <w:p w14:paraId="276F1A77" w14:textId="77777777" w:rsidR="00331F63" w:rsidRPr="00331F63" w:rsidRDefault="00331F63" w:rsidP="00796292">
      <w:pPr>
        <w:spacing w:after="0" w:line="240" w:lineRule="auto"/>
        <w:ind w:left="1276"/>
        <w:jc w:val="both"/>
        <w:rPr>
          <w:rFonts w:ascii="Open Sans" w:hAnsi="Open Sans" w:cs="Open Sans"/>
          <w:szCs w:val="20"/>
        </w:rPr>
      </w:pPr>
    </w:p>
    <w:p w14:paraId="38B71063" w14:textId="79A96C16" w:rsidR="00E53EB5" w:rsidRPr="00A244D5" w:rsidRDefault="00331F63" w:rsidP="00796292">
      <w:pPr>
        <w:spacing w:after="0" w:line="240" w:lineRule="auto"/>
        <w:ind w:left="1276"/>
        <w:jc w:val="both"/>
        <w:rPr>
          <w:rFonts w:ascii="Open Sans" w:hAnsi="Open Sans" w:cs="Open Sans"/>
          <w:szCs w:val="20"/>
        </w:rPr>
      </w:pPr>
      <w:r w:rsidRPr="00331F63">
        <w:rPr>
          <w:rFonts w:ascii="Open Sans" w:hAnsi="Open Sans" w:cs="Open Sans"/>
          <w:szCs w:val="20"/>
        </w:rPr>
        <w:t>Izvajalec je dolžan pripraviti in posredovati zapisnik vsakega sestanka najkasneje v 5 (petih) delovnih dneh po sestanku na elektronski naslov odje projekta na strani naročnika in njegovega namestnika</w:t>
      </w:r>
      <w:r>
        <w:rPr>
          <w:rFonts w:ascii="Open Sans" w:hAnsi="Open Sans" w:cs="Open Sans"/>
          <w:szCs w:val="20"/>
        </w:rPr>
        <w:t>.</w:t>
      </w:r>
      <w:r w:rsidR="00E53EB5" w:rsidRPr="00E53EB5">
        <w:rPr>
          <w:rFonts w:ascii="Open Sans" w:hAnsi="Open Sans" w:cs="Open Sans"/>
          <w:szCs w:val="20"/>
        </w:rPr>
        <w:t xml:space="preserve">« </w:t>
      </w:r>
    </w:p>
    <w:p w14:paraId="66DE5732" w14:textId="77777777" w:rsidR="009C0EAF" w:rsidRDefault="009C0EAF" w:rsidP="00962B78">
      <w:pPr>
        <w:spacing w:after="0" w:line="240" w:lineRule="auto"/>
        <w:rPr>
          <w:rFonts w:ascii="Open Sans" w:hAnsi="Open Sans" w:cs="Open Sans"/>
          <w:szCs w:val="20"/>
        </w:rPr>
      </w:pPr>
    </w:p>
    <w:p w14:paraId="0EC9A3E5" w14:textId="423D6A94" w:rsidR="009C0EAF" w:rsidRDefault="009C0EAF" w:rsidP="00B4431C">
      <w:pPr>
        <w:pStyle w:val="Odstavekseznama"/>
        <w:numPr>
          <w:ilvl w:val="0"/>
          <w:numId w:val="32"/>
        </w:numPr>
        <w:jc w:val="both"/>
        <w:rPr>
          <w:rFonts w:ascii="Open Sans" w:hAnsi="Open Sans" w:cs="Open Sans"/>
          <w:sz w:val="20"/>
          <w:szCs w:val="20"/>
        </w:rPr>
      </w:pPr>
      <w:r w:rsidRPr="009C0EAF">
        <w:rPr>
          <w:rFonts w:ascii="Open Sans" w:hAnsi="Open Sans" w:cs="Open Sans"/>
          <w:sz w:val="20"/>
          <w:szCs w:val="20"/>
        </w:rPr>
        <w:t>Zadnji odstavek 3. člena okvirnega sporazuma se ne spremeni.</w:t>
      </w:r>
      <w:r>
        <w:rPr>
          <w:rFonts w:ascii="Open Sans" w:hAnsi="Open Sans" w:cs="Open Sans"/>
          <w:sz w:val="20"/>
          <w:szCs w:val="20"/>
        </w:rPr>
        <w:t xml:space="preserve"> Naročnik </w:t>
      </w:r>
      <w:r w:rsidR="00B4431C">
        <w:rPr>
          <w:rFonts w:ascii="Open Sans" w:hAnsi="Open Sans" w:cs="Open Sans"/>
          <w:sz w:val="20"/>
          <w:szCs w:val="20"/>
        </w:rPr>
        <w:t>meni</w:t>
      </w:r>
      <w:r>
        <w:rPr>
          <w:rFonts w:ascii="Open Sans" w:hAnsi="Open Sans" w:cs="Open Sans"/>
          <w:sz w:val="20"/>
          <w:szCs w:val="20"/>
        </w:rPr>
        <w:t>, da ponudniki kot strokovnjaki na področju priprave</w:t>
      </w:r>
      <w:r w:rsidR="00B4431C">
        <w:rPr>
          <w:rFonts w:ascii="Open Sans" w:hAnsi="Open Sans" w:cs="Open Sans"/>
          <w:sz w:val="20"/>
          <w:szCs w:val="20"/>
        </w:rPr>
        <w:t xml:space="preserve"> dokumentacije, ki je predmet javnega naročila, lahko in morajo pri pripravi ponudbe upoštevati tudi storitve, ki jih naročnik kot laik ni upošteval, pa bi jih moral za uspešno izvedbo okvirnega sporazuma.</w:t>
      </w:r>
    </w:p>
    <w:p w14:paraId="6607CC9B" w14:textId="77777777" w:rsidR="00B4431C" w:rsidRDefault="00B4431C" w:rsidP="003C16CE">
      <w:pPr>
        <w:pStyle w:val="Odstavekseznama"/>
        <w:jc w:val="both"/>
        <w:rPr>
          <w:rFonts w:ascii="Open Sans" w:hAnsi="Open Sans" w:cs="Open Sans"/>
          <w:sz w:val="20"/>
          <w:szCs w:val="20"/>
        </w:rPr>
      </w:pPr>
    </w:p>
    <w:p w14:paraId="3E852CB1" w14:textId="5DEB797B" w:rsidR="00B4431C" w:rsidRDefault="000C0A14" w:rsidP="00B56EBB">
      <w:pPr>
        <w:pStyle w:val="Odstavekseznama"/>
        <w:numPr>
          <w:ilvl w:val="0"/>
          <w:numId w:val="32"/>
        </w:numPr>
        <w:jc w:val="both"/>
        <w:rPr>
          <w:rFonts w:ascii="Open Sans" w:hAnsi="Open Sans" w:cs="Open Sans"/>
          <w:sz w:val="20"/>
          <w:szCs w:val="20"/>
        </w:rPr>
      </w:pPr>
      <w:r>
        <w:rPr>
          <w:rFonts w:ascii="Open Sans" w:hAnsi="Open Sans" w:cs="Open Sans"/>
          <w:sz w:val="20"/>
          <w:szCs w:val="20"/>
        </w:rPr>
        <w:t>Priloga »ZAVAROVANJE ODGOVORNOSTI« je v razpisni dokumentaciji pomotoma številčena kot Priloga 13 ZAVAROVANJE ODGOVORNOSTI, in sicer na strani 75.</w:t>
      </w:r>
      <w:r w:rsidR="00B56EBB">
        <w:rPr>
          <w:rFonts w:ascii="Open Sans" w:hAnsi="Open Sans" w:cs="Open Sans"/>
          <w:sz w:val="20"/>
          <w:szCs w:val="20"/>
        </w:rPr>
        <w:t xml:space="preserve"> Ponudniki naj za pripravo prijave upoštevajo oziroma uporabijo prilogo z nazivom »ZAVAROVANJE ODGOVORNOSTI« na str. 75.</w:t>
      </w:r>
    </w:p>
    <w:p w14:paraId="7B4D6258" w14:textId="77777777" w:rsidR="00B56EBB" w:rsidRPr="00B56EBB" w:rsidRDefault="00B56EBB" w:rsidP="00B56EBB">
      <w:pPr>
        <w:pStyle w:val="Odstavekseznama"/>
        <w:rPr>
          <w:rFonts w:ascii="Open Sans" w:hAnsi="Open Sans" w:cs="Open Sans"/>
          <w:sz w:val="20"/>
          <w:szCs w:val="20"/>
        </w:rPr>
      </w:pPr>
    </w:p>
    <w:p w14:paraId="2DA05799" w14:textId="77777777" w:rsidR="00B56EBB" w:rsidRPr="00B56EBB" w:rsidRDefault="00B56EBB" w:rsidP="004754A7">
      <w:pPr>
        <w:pBdr>
          <w:bottom w:val="single" w:sz="4" w:space="1" w:color="auto"/>
        </w:pBdr>
        <w:rPr>
          <w:rFonts w:ascii="Open Sans" w:hAnsi="Open Sans" w:cs="Open Sans"/>
          <w:szCs w:val="20"/>
        </w:rPr>
      </w:pPr>
    </w:p>
    <w:p w14:paraId="2101F08B" w14:textId="06F05971" w:rsidR="004754A7" w:rsidRPr="004754A7" w:rsidRDefault="004754A7" w:rsidP="004754A7">
      <w:pPr>
        <w:spacing w:after="0" w:line="240" w:lineRule="auto"/>
        <w:jc w:val="both"/>
        <w:rPr>
          <w:rFonts w:ascii="Open Sans" w:hAnsi="Open Sans" w:cs="Open Sans"/>
          <w:szCs w:val="20"/>
        </w:rPr>
      </w:pPr>
      <w:r>
        <w:rPr>
          <w:rFonts w:ascii="Open Sans" w:hAnsi="Open Sans" w:cs="Open Sans"/>
          <w:szCs w:val="20"/>
        </w:rPr>
        <w:t xml:space="preserve">Dodatno naročnik obvešča vse zainteresirane gospodarske subjekte, da se v tč. 3.3.3.4. </w:t>
      </w:r>
      <w:r w:rsidRPr="004754A7">
        <w:rPr>
          <w:rFonts w:ascii="Open Sans" w:hAnsi="Open Sans" w:cs="Open Sans"/>
          <w:bCs/>
          <w:szCs w:val="20"/>
        </w:rPr>
        <w:t>Kadrovska sposobnost in reference strokovnjakov (v prijavi prijavljenega kadra)</w:t>
      </w:r>
      <w:r>
        <w:rPr>
          <w:rFonts w:ascii="Open Sans" w:hAnsi="Open Sans" w:cs="Open Sans"/>
          <w:bCs/>
          <w:szCs w:val="20"/>
        </w:rPr>
        <w:t xml:space="preserve">, v podtočki 2) Prostorsko načrtovanje, v delu A) </w:t>
      </w:r>
      <w:r w:rsidRPr="004754A7">
        <w:rPr>
          <w:rFonts w:ascii="Open Sans" w:hAnsi="Open Sans" w:cs="Open Sans"/>
          <w:szCs w:val="20"/>
        </w:rPr>
        <w:t>Odgovorni vodja izdelave prostorskega akta, v 3. alineji drugega odstavka, besedna zveza »objave tega naročila na portalu javnih naročil« nadomesti z »</w:t>
      </w:r>
      <w:bookmarkStart w:id="2" w:name="_Hlk212487376"/>
      <w:r w:rsidRPr="004754A7">
        <w:rPr>
          <w:rFonts w:ascii="Open Sans" w:hAnsi="Open Sans" w:cs="Open Sans"/>
          <w:szCs w:val="20"/>
        </w:rPr>
        <w:t>roka za predložitev prijav</w:t>
      </w:r>
      <w:bookmarkEnd w:id="2"/>
      <w:r w:rsidRPr="004754A7">
        <w:rPr>
          <w:rFonts w:ascii="Open Sans" w:hAnsi="Open Sans" w:cs="Open Sans"/>
          <w:szCs w:val="20"/>
        </w:rPr>
        <w:t>,«. Referenčna zahteva se v 3. alineji drugega odstavka podtočke 2 Prostorsko načrtovanje, v delu A) Odgovorni vodja izdelave prostorskega akta, pravilno glasi:</w:t>
      </w:r>
    </w:p>
    <w:p w14:paraId="736468EE" w14:textId="7716FC3B" w:rsidR="004754A7" w:rsidRPr="004754A7" w:rsidRDefault="004754A7" w:rsidP="004754A7">
      <w:pPr>
        <w:spacing w:after="0" w:line="240" w:lineRule="auto"/>
        <w:ind w:left="360"/>
        <w:jc w:val="both"/>
        <w:rPr>
          <w:rFonts w:ascii="Open Sans" w:hAnsi="Open Sans" w:cs="Open Sans"/>
          <w:szCs w:val="20"/>
        </w:rPr>
      </w:pPr>
      <w:r w:rsidRPr="004754A7">
        <w:rPr>
          <w:rFonts w:ascii="Open Sans" w:hAnsi="Open Sans" w:cs="Open Sans"/>
          <w:szCs w:val="20"/>
        </w:rPr>
        <w:t xml:space="preserve">» </w:t>
      </w:r>
    </w:p>
    <w:p w14:paraId="3411A45A" w14:textId="00C9183B" w:rsidR="004754A7" w:rsidRDefault="004754A7" w:rsidP="004754A7">
      <w:pPr>
        <w:numPr>
          <w:ilvl w:val="0"/>
          <w:numId w:val="40"/>
        </w:numPr>
        <w:spacing w:after="0" w:line="240" w:lineRule="auto"/>
        <w:jc w:val="both"/>
        <w:rPr>
          <w:rFonts w:ascii="Open Sans" w:hAnsi="Open Sans" w:cs="Open Sans"/>
          <w:szCs w:val="20"/>
        </w:rPr>
      </w:pPr>
      <w:r w:rsidRPr="004754A7">
        <w:rPr>
          <w:rFonts w:ascii="Open Sans" w:hAnsi="Open Sans" w:cs="Open Sans"/>
          <w:i/>
          <w:iCs/>
          <w:szCs w:val="20"/>
        </w:rPr>
        <w:t>je v zadnjih petnajstih (15) letih šteto od roka za predložitev prijav, vodil projektno skupino za pripravo dokumentacije vsaj (1) enega državnega ali občinskega podrobnega prostorskega načrta, ki načrtuje elektroenergetsko infrastrukturo ali drugega izvedbenega prostorskega akta za ureditve državnega pomena s področja energetike</w:t>
      </w:r>
      <w:r>
        <w:rPr>
          <w:rFonts w:ascii="Open Sans" w:hAnsi="Open Sans" w:cs="Open Sans"/>
          <w:i/>
          <w:iCs/>
          <w:szCs w:val="20"/>
        </w:rPr>
        <w:t>,</w:t>
      </w:r>
      <w:r w:rsidRPr="004754A7">
        <w:rPr>
          <w:rFonts w:ascii="Open Sans" w:hAnsi="Open Sans" w:cs="Open Sans"/>
          <w:szCs w:val="20"/>
        </w:rPr>
        <w:t>«</w:t>
      </w:r>
      <w:r>
        <w:rPr>
          <w:rFonts w:ascii="Open Sans" w:hAnsi="Open Sans" w:cs="Open Sans"/>
          <w:szCs w:val="20"/>
        </w:rPr>
        <w:t>.</w:t>
      </w:r>
    </w:p>
    <w:p w14:paraId="3DB32F6E" w14:textId="1E2F57F2" w:rsidR="004754A7" w:rsidRPr="00C133AE" w:rsidRDefault="004754A7" w:rsidP="004754A7">
      <w:pPr>
        <w:spacing w:after="0" w:line="240" w:lineRule="auto"/>
        <w:ind w:left="360"/>
        <w:jc w:val="both"/>
        <w:rPr>
          <w:rFonts w:ascii="Open Sans" w:hAnsi="Open Sans" w:cs="Open Sans"/>
          <w:szCs w:val="20"/>
        </w:rPr>
      </w:pPr>
    </w:p>
    <w:p w14:paraId="194D9AB6" w14:textId="2B617A0F" w:rsidR="004754A7" w:rsidRPr="004754A7" w:rsidRDefault="004754A7" w:rsidP="00796292">
      <w:pPr>
        <w:pBdr>
          <w:bottom w:val="single" w:sz="4" w:space="1" w:color="auto"/>
        </w:pBdr>
        <w:spacing w:after="0" w:line="240" w:lineRule="auto"/>
        <w:ind w:left="360"/>
        <w:jc w:val="both"/>
        <w:rPr>
          <w:rFonts w:ascii="Open Sans" w:hAnsi="Open Sans" w:cs="Open Sans"/>
          <w:szCs w:val="20"/>
        </w:rPr>
      </w:pPr>
      <w:r w:rsidRPr="00C133AE">
        <w:rPr>
          <w:rFonts w:ascii="Open Sans" w:hAnsi="Open Sans" w:cs="Open Sans"/>
          <w:szCs w:val="20"/>
        </w:rPr>
        <w:t>V ostalih delih tega dela ni sprememb.</w:t>
      </w:r>
    </w:p>
    <w:p w14:paraId="0F374CEF" w14:textId="784E2F7F" w:rsidR="004754A7" w:rsidRPr="00796292" w:rsidRDefault="00331F63" w:rsidP="00331F63">
      <w:pPr>
        <w:spacing w:after="0" w:line="240" w:lineRule="auto"/>
        <w:jc w:val="both"/>
        <w:rPr>
          <w:rFonts w:ascii="Open Sans" w:hAnsi="Open Sans" w:cs="Open Sans"/>
          <w:b/>
          <w:bCs/>
          <w:szCs w:val="20"/>
        </w:rPr>
      </w:pPr>
      <w:r w:rsidRPr="00796292">
        <w:rPr>
          <w:rFonts w:ascii="Open Sans" w:hAnsi="Open Sans" w:cs="Open Sans"/>
          <w:b/>
          <w:bCs/>
          <w:szCs w:val="20"/>
        </w:rPr>
        <w:lastRenderedPageBreak/>
        <w:t>Naročnik obvešča vse ponudnike, da se spremenijo roki za predložitev prijave in postavljanje vprašanj, in sicer:</w:t>
      </w:r>
    </w:p>
    <w:p w14:paraId="6A812561" w14:textId="7783D905" w:rsidR="00331F63" w:rsidRPr="00796292" w:rsidRDefault="00331F63" w:rsidP="004754A7">
      <w:pPr>
        <w:spacing w:after="0" w:line="240" w:lineRule="auto"/>
        <w:rPr>
          <w:rFonts w:ascii="Open Sans" w:hAnsi="Open Sans" w:cs="Open Sans"/>
          <w:b/>
          <w:bCs/>
          <w:szCs w:val="20"/>
        </w:rPr>
      </w:pPr>
    </w:p>
    <w:p w14:paraId="39866738" w14:textId="33E3A57F" w:rsidR="00331F63" w:rsidRPr="00796292" w:rsidRDefault="00331F63" w:rsidP="00331F63">
      <w:pPr>
        <w:pStyle w:val="Odstavekseznama"/>
        <w:numPr>
          <w:ilvl w:val="0"/>
          <w:numId w:val="34"/>
        </w:numPr>
        <w:rPr>
          <w:rFonts w:ascii="Open Sans" w:hAnsi="Open Sans" w:cs="Open Sans"/>
          <w:b/>
          <w:bCs/>
          <w:sz w:val="20"/>
          <w:szCs w:val="20"/>
        </w:rPr>
      </w:pPr>
      <w:r w:rsidRPr="00796292">
        <w:rPr>
          <w:rFonts w:ascii="Open Sans" w:hAnsi="Open Sans" w:cs="Open Sans"/>
          <w:b/>
          <w:bCs/>
          <w:sz w:val="20"/>
          <w:szCs w:val="20"/>
        </w:rPr>
        <w:t>Tč. 1.5. Rok in način oddaje prijave se spremeni na način, da se na novo glasi:</w:t>
      </w:r>
    </w:p>
    <w:p w14:paraId="3F50CBC8" w14:textId="19A69EE9" w:rsidR="00331F63" w:rsidRPr="00796292" w:rsidRDefault="00331F63" w:rsidP="00331F63">
      <w:pPr>
        <w:pStyle w:val="Odstavekseznama"/>
        <w:rPr>
          <w:rFonts w:ascii="Open Sans" w:hAnsi="Open Sans" w:cs="Open Sans"/>
          <w:b/>
          <w:bCs/>
          <w:sz w:val="20"/>
          <w:szCs w:val="20"/>
        </w:rPr>
      </w:pPr>
    </w:p>
    <w:p w14:paraId="6B6EE427" w14:textId="73971E3B" w:rsidR="00331F63" w:rsidRPr="00796292" w:rsidRDefault="00331F63" w:rsidP="00796292">
      <w:pPr>
        <w:pStyle w:val="Odstavekseznama"/>
        <w:ind w:left="851" w:hanging="142"/>
        <w:jc w:val="both"/>
        <w:rPr>
          <w:rFonts w:ascii="Open Sans" w:hAnsi="Open Sans" w:cs="Open Sans"/>
          <w:sz w:val="20"/>
          <w:szCs w:val="20"/>
        </w:rPr>
      </w:pPr>
      <w:r w:rsidRPr="00796292">
        <w:rPr>
          <w:rFonts w:ascii="Open Sans" w:hAnsi="Open Sans" w:cs="Open Sans"/>
          <w:sz w:val="20"/>
          <w:szCs w:val="20"/>
        </w:rPr>
        <w:t>»</w:t>
      </w:r>
      <w:r w:rsidRPr="00796292">
        <w:rPr>
          <w:rFonts w:ascii="Open Sans" w:hAnsi="Open Sans" w:cs="Open Sans"/>
          <w:sz w:val="20"/>
          <w:szCs w:val="20"/>
          <w:u w:val="single"/>
        </w:rPr>
        <w:t>Rok za predložitev prijave</w:t>
      </w:r>
      <w:r w:rsidRPr="00796292">
        <w:rPr>
          <w:rFonts w:ascii="Open Sans" w:hAnsi="Open Sans" w:cs="Open Sans"/>
          <w:sz w:val="20"/>
          <w:szCs w:val="20"/>
        </w:rPr>
        <w:t xml:space="preserve"> je </w:t>
      </w:r>
      <w:r w:rsidRPr="00796292">
        <w:rPr>
          <w:rFonts w:ascii="Open Sans" w:hAnsi="Open Sans" w:cs="Open Sans"/>
          <w:b/>
          <w:bCs/>
          <w:sz w:val="20"/>
          <w:szCs w:val="20"/>
          <w:u w:val="single"/>
        </w:rPr>
        <w:t>14. 11. 2025 do 10:00 ure</w:t>
      </w:r>
      <w:r w:rsidRPr="00796292">
        <w:rPr>
          <w:rFonts w:ascii="Open Sans" w:hAnsi="Open Sans" w:cs="Open Sans"/>
          <w:sz w:val="20"/>
          <w:szCs w:val="20"/>
        </w:rPr>
        <w:t xml:space="preserve">. Ponudnik nosi vse stroške priprave in predložitve prijave/ponudbe. </w:t>
      </w:r>
    </w:p>
    <w:p w14:paraId="1833AED8" w14:textId="77777777" w:rsidR="00331F63" w:rsidRPr="00796292" w:rsidRDefault="00331F63" w:rsidP="00796292">
      <w:pPr>
        <w:pStyle w:val="Odstavekseznama"/>
        <w:ind w:left="851" w:hanging="142"/>
        <w:jc w:val="both"/>
        <w:rPr>
          <w:rFonts w:ascii="Open Sans" w:hAnsi="Open Sans" w:cs="Open Sans"/>
          <w:sz w:val="20"/>
          <w:szCs w:val="20"/>
        </w:rPr>
      </w:pPr>
      <w:r w:rsidRPr="00796292">
        <w:rPr>
          <w:rFonts w:ascii="Open Sans" w:hAnsi="Open Sans" w:cs="Open Sans"/>
          <w:sz w:val="20"/>
          <w:szCs w:val="20"/>
        </w:rPr>
        <w:tab/>
      </w:r>
    </w:p>
    <w:p w14:paraId="11C765EB" w14:textId="77777777" w:rsidR="00331F63" w:rsidRPr="00796292" w:rsidRDefault="00331F63" w:rsidP="00796292">
      <w:pPr>
        <w:pStyle w:val="Odstavekseznama"/>
        <w:ind w:left="851"/>
        <w:jc w:val="both"/>
        <w:rPr>
          <w:rFonts w:ascii="Open Sans" w:hAnsi="Open Sans" w:cs="Open Sans"/>
          <w:sz w:val="20"/>
          <w:szCs w:val="20"/>
        </w:rPr>
      </w:pPr>
      <w:r w:rsidRPr="00796292">
        <w:rPr>
          <w:rFonts w:ascii="Open Sans" w:hAnsi="Open Sans" w:cs="Open Sans"/>
          <w:sz w:val="20"/>
          <w:szCs w:val="20"/>
        </w:rPr>
        <w:t xml:space="preserve">Ponudnik </w:t>
      </w:r>
      <w:r w:rsidRPr="00796292">
        <w:rPr>
          <w:rFonts w:ascii="Open Sans" w:hAnsi="Open Sans" w:cs="Open Sans"/>
          <w:sz w:val="20"/>
          <w:szCs w:val="20"/>
          <w:u w:val="single"/>
        </w:rPr>
        <w:t>mora</w:t>
      </w:r>
      <w:r w:rsidRPr="00796292">
        <w:rPr>
          <w:rFonts w:ascii="Open Sans" w:hAnsi="Open Sans" w:cs="Open Sans"/>
          <w:sz w:val="20"/>
          <w:szCs w:val="20"/>
        </w:rPr>
        <w:t xml:space="preserve"> prijavo/ponudbo predložiti v informacijski sistem e-JN (elektronska oddaja prijave/ponudbe) na spletnem naslovu </w:t>
      </w:r>
      <w:hyperlink r:id="rId8" w:history="1">
        <w:r w:rsidRPr="00796292">
          <w:rPr>
            <w:rStyle w:val="Hiperpovezava"/>
            <w:rFonts w:ascii="Open Sans" w:hAnsi="Open Sans" w:cs="Open Sans"/>
            <w:color w:val="auto"/>
            <w:sz w:val="20"/>
            <w:szCs w:val="20"/>
          </w:rPr>
          <w:t>https://ejn.gov.si/eJN2</w:t>
        </w:r>
      </w:hyperlink>
      <w:r w:rsidRPr="00796292">
        <w:rPr>
          <w:rFonts w:ascii="Open Sans" w:hAnsi="Open Sans" w:cs="Open Sans"/>
          <w:sz w:val="20"/>
          <w:szCs w:val="20"/>
        </w:rPr>
        <w:t xml:space="preserve">, v skladu </w:t>
      </w:r>
      <w:r w:rsidRPr="00796292">
        <w:rPr>
          <w:rFonts w:ascii="Open Sans" w:hAnsi="Open Sans" w:cs="Open Sans"/>
          <w:sz w:val="20"/>
          <w:szCs w:val="20"/>
          <w:u w:val="single"/>
        </w:rPr>
        <w:t>s poglavjem 6 razpisne dokumentacije</w:t>
      </w:r>
      <w:r w:rsidRPr="00796292">
        <w:rPr>
          <w:rFonts w:ascii="Open Sans" w:hAnsi="Open Sans" w:cs="Open Sans"/>
          <w:sz w:val="20"/>
          <w:szCs w:val="20"/>
        </w:rPr>
        <w:t>.</w:t>
      </w:r>
    </w:p>
    <w:p w14:paraId="299DACDB" w14:textId="77777777" w:rsidR="00331F63" w:rsidRPr="00796292" w:rsidRDefault="00331F63" w:rsidP="00796292">
      <w:pPr>
        <w:pStyle w:val="Odstavekseznama"/>
        <w:ind w:left="851"/>
        <w:jc w:val="both"/>
        <w:rPr>
          <w:rFonts w:ascii="Open Sans" w:hAnsi="Open Sans" w:cs="Open Sans"/>
          <w:sz w:val="20"/>
          <w:szCs w:val="20"/>
        </w:rPr>
      </w:pPr>
    </w:p>
    <w:p w14:paraId="282B0FA9" w14:textId="2359F2EF" w:rsidR="00331F63" w:rsidRDefault="00331F63" w:rsidP="00796292">
      <w:pPr>
        <w:pStyle w:val="Odstavekseznama"/>
        <w:ind w:left="851"/>
        <w:jc w:val="both"/>
        <w:rPr>
          <w:rFonts w:ascii="Open Sans" w:hAnsi="Open Sans" w:cs="Open Sans"/>
          <w:sz w:val="20"/>
          <w:szCs w:val="20"/>
        </w:rPr>
      </w:pPr>
      <w:r w:rsidRPr="00796292">
        <w:rPr>
          <w:rFonts w:ascii="Open Sans" w:hAnsi="Open Sans" w:cs="Open Sans"/>
          <w:sz w:val="20"/>
          <w:szCs w:val="20"/>
        </w:rPr>
        <w:t>Odpiranje prijav bo potekalo dne 14. 11. 2025 z začetkom ob 12.00 uri preko informacijskega sistema e-JN.«</w:t>
      </w:r>
    </w:p>
    <w:p w14:paraId="4CC97950" w14:textId="77777777" w:rsidR="00796292" w:rsidRPr="00796292" w:rsidRDefault="00796292" w:rsidP="00331F63">
      <w:pPr>
        <w:pStyle w:val="Odstavekseznama"/>
        <w:jc w:val="both"/>
        <w:rPr>
          <w:rFonts w:ascii="Open Sans" w:hAnsi="Open Sans" w:cs="Open Sans"/>
          <w:sz w:val="20"/>
          <w:szCs w:val="20"/>
        </w:rPr>
      </w:pPr>
    </w:p>
    <w:p w14:paraId="47109267" w14:textId="60B42BD6" w:rsidR="00331F63" w:rsidRPr="00796292" w:rsidRDefault="00331F63" w:rsidP="00331F63">
      <w:pPr>
        <w:pStyle w:val="Odstavekseznama"/>
        <w:numPr>
          <w:ilvl w:val="0"/>
          <w:numId w:val="34"/>
        </w:numPr>
        <w:jc w:val="both"/>
        <w:rPr>
          <w:rFonts w:ascii="Open Sans" w:hAnsi="Open Sans" w:cs="Open Sans"/>
          <w:b/>
          <w:bCs/>
          <w:sz w:val="20"/>
          <w:szCs w:val="20"/>
        </w:rPr>
      </w:pPr>
      <w:r w:rsidRPr="00796292">
        <w:rPr>
          <w:rFonts w:ascii="Open Sans" w:hAnsi="Open Sans" w:cs="Open Sans"/>
          <w:b/>
          <w:bCs/>
          <w:sz w:val="20"/>
          <w:szCs w:val="20"/>
        </w:rPr>
        <w:t>Tč. 1.6. Vprašanja oziroma dodatna pojasnila ponudnikom, prvi odstavek, se spremeni na način, da se na novo glasi:</w:t>
      </w:r>
    </w:p>
    <w:p w14:paraId="7B029EF5" w14:textId="2E9924A0" w:rsidR="00331F63" w:rsidRPr="00796292" w:rsidRDefault="00331F63" w:rsidP="00331F63">
      <w:pPr>
        <w:pStyle w:val="Odstavekseznama"/>
        <w:jc w:val="both"/>
        <w:rPr>
          <w:rFonts w:ascii="Open Sans" w:hAnsi="Open Sans" w:cs="Open Sans"/>
          <w:b/>
          <w:bCs/>
          <w:sz w:val="20"/>
          <w:szCs w:val="20"/>
        </w:rPr>
      </w:pPr>
    </w:p>
    <w:p w14:paraId="76495949" w14:textId="199FE034" w:rsidR="00331F63" w:rsidRPr="00796292" w:rsidRDefault="00331F63" w:rsidP="00331F63">
      <w:pPr>
        <w:pStyle w:val="Odstavekseznama"/>
        <w:ind w:left="851" w:hanging="131"/>
        <w:jc w:val="both"/>
        <w:rPr>
          <w:rFonts w:ascii="Open Sans" w:hAnsi="Open Sans" w:cs="Open Sans"/>
          <w:sz w:val="20"/>
          <w:szCs w:val="20"/>
        </w:rPr>
      </w:pPr>
      <w:r w:rsidRPr="00796292">
        <w:rPr>
          <w:rFonts w:ascii="Open Sans" w:hAnsi="Open Sans" w:cs="Open Sans"/>
          <w:sz w:val="20"/>
          <w:szCs w:val="20"/>
        </w:rPr>
        <w:t xml:space="preserve">»Vprašanja oziroma dodatna pojasnila o javnem naročilu oziroma razpisni dokumentaciji, lahko ponudniki zahtevajo preko Portala javnih naročil, </w:t>
      </w:r>
      <w:r w:rsidRPr="00796292">
        <w:rPr>
          <w:rFonts w:ascii="Open Sans" w:hAnsi="Open Sans" w:cs="Open Sans"/>
          <w:sz w:val="20"/>
          <w:szCs w:val="20"/>
          <w:u w:val="single"/>
        </w:rPr>
        <w:t>vendar najkasneje do 3. 11. 2025 do 12.00 ure</w:t>
      </w:r>
      <w:r w:rsidRPr="00796292">
        <w:rPr>
          <w:rFonts w:ascii="Open Sans" w:hAnsi="Open Sans" w:cs="Open Sans"/>
          <w:sz w:val="20"/>
          <w:szCs w:val="20"/>
        </w:rPr>
        <w:t xml:space="preserve">.«   </w:t>
      </w:r>
    </w:p>
    <w:p w14:paraId="441EDF46" w14:textId="77777777" w:rsidR="00331F63" w:rsidRPr="00796292" w:rsidRDefault="00331F63" w:rsidP="00331F63">
      <w:pPr>
        <w:pStyle w:val="Odstavekseznama"/>
        <w:jc w:val="both"/>
        <w:rPr>
          <w:rFonts w:ascii="Open Sans" w:hAnsi="Open Sans" w:cs="Open Sans"/>
          <w:b/>
          <w:bCs/>
          <w:sz w:val="20"/>
          <w:szCs w:val="20"/>
        </w:rPr>
      </w:pPr>
    </w:p>
    <w:p w14:paraId="44CCF121" w14:textId="4D9246E1" w:rsidR="00181DEF" w:rsidRPr="00796292" w:rsidRDefault="00181DEF" w:rsidP="00181DEF">
      <w:pPr>
        <w:jc w:val="both"/>
        <w:rPr>
          <w:rFonts w:ascii="Open Sans" w:hAnsi="Open Sans" w:cs="Open Sans"/>
          <w:b/>
          <w:bCs/>
          <w:szCs w:val="20"/>
        </w:rPr>
      </w:pPr>
      <w:r w:rsidRPr="00796292">
        <w:rPr>
          <w:rFonts w:ascii="Open Sans" w:hAnsi="Open Sans" w:cs="Open Sans"/>
          <w:b/>
          <w:bCs/>
          <w:szCs w:val="20"/>
        </w:rPr>
        <w:t xml:space="preserve">S premaknitvijo roka za prejem prijav se pravice in obveznosti naročnika in ponudnika vežejo na nove roke, ki posledično izhajajo iz podaljšanja roka za oddajo </w:t>
      </w:r>
      <w:r w:rsidR="005F1327" w:rsidRPr="00796292">
        <w:rPr>
          <w:rFonts w:ascii="Open Sans" w:hAnsi="Open Sans" w:cs="Open Sans"/>
          <w:b/>
          <w:bCs/>
          <w:szCs w:val="20"/>
        </w:rPr>
        <w:t>prijav</w:t>
      </w:r>
      <w:r w:rsidRPr="00796292">
        <w:rPr>
          <w:rFonts w:ascii="Open Sans" w:hAnsi="Open Sans" w:cs="Open Sans"/>
          <w:b/>
          <w:bCs/>
          <w:szCs w:val="20"/>
        </w:rPr>
        <w:t>.</w:t>
      </w:r>
    </w:p>
    <w:p w14:paraId="49B04310" w14:textId="77777777" w:rsidR="00796292" w:rsidRDefault="00796292" w:rsidP="00962B78">
      <w:pPr>
        <w:spacing w:after="0" w:line="240" w:lineRule="auto"/>
        <w:rPr>
          <w:rFonts w:ascii="Open Sans" w:hAnsi="Open Sans" w:cs="Open Sans"/>
          <w:b/>
          <w:bCs/>
          <w:color w:val="FF0000"/>
          <w:szCs w:val="20"/>
        </w:rPr>
      </w:pPr>
    </w:p>
    <w:p w14:paraId="3A873A4E" w14:textId="49547F9B" w:rsidR="00962B78" w:rsidRPr="00CD2733" w:rsidRDefault="00962B78" w:rsidP="00962B78">
      <w:pPr>
        <w:spacing w:after="0" w:line="240" w:lineRule="auto"/>
        <w:rPr>
          <w:rFonts w:ascii="Open Sans" w:hAnsi="Open Sans" w:cs="Open Sans"/>
          <w:szCs w:val="20"/>
        </w:rPr>
      </w:pPr>
      <w:r w:rsidRPr="00CD2733">
        <w:rPr>
          <w:rFonts w:ascii="Open Sans" w:hAnsi="Open Sans" w:cs="Open Sans"/>
          <w:szCs w:val="20"/>
        </w:rPr>
        <w:t>Lepo pozdravljeni!</w:t>
      </w:r>
    </w:p>
    <w:p w14:paraId="70D49FB2" w14:textId="750A9A1C" w:rsidR="00706332" w:rsidRPr="00CD2733" w:rsidRDefault="00706332" w:rsidP="006837A5">
      <w:pPr>
        <w:spacing w:after="0" w:line="240" w:lineRule="auto"/>
        <w:rPr>
          <w:rFonts w:ascii="Open Sans" w:hAnsi="Open Sans" w:cs="Open Sans"/>
          <w:szCs w:val="20"/>
        </w:rPr>
      </w:pPr>
      <w:r w:rsidRPr="00CD2733">
        <w:rPr>
          <w:rFonts w:ascii="Open Sans" w:hAnsi="Open Sans" w:cs="Open Sans"/>
          <w:szCs w:val="20"/>
        </w:rPr>
        <w:tab/>
      </w:r>
      <w:r w:rsidRPr="00CD2733">
        <w:rPr>
          <w:rFonts w:ascii="Open Sans" w:hAnsi="Open Sans" w:cs="Open Sans"/>
          <w:szCs w:val="20"/>
        </w:rPr>
        <w:tab/>
      </w:r>
      <w:r w:rsidR="006837A5" w:rsidRPr="00CD2733">
        <w:rPr>
          <w:rFonts w:ascii="Open Sans" w:hAnsi="Open Sans" w:cs="Open Sans"/>
          <w:szCs w:val="20"/>
        </w:rPr>
        <w:t xml:space="preserve">                                                                    </w:t>
      </w:r>
      <w:r w:rsidR="007F7E8E">
        <w:rPr>
          <w:rFonts w:ascii="Open Sans" w:hAnsi="Open Sans" w:cs="Open Sans"/>
          <w:szCs w:val="20"/>
        </w:rPr>
        <w:t xml:space="preserve">                       </w:t>
      </w:r>
      <w:r w:rsidR="006837A5" w:rsidRPr="00CD2733">
        <w:rPr>
          <w:rFonts w:ascii="Open Sans" w:hAnsi="Open Sans" w:cs="Open Sans"/>
          <w:szCs w:val="20"/>
        </w:rPr>
        <w:t xml:space="preserve">  </w:t>
      </w:r>
      <w:r w:rsidRPr="00CD2733">
        <w:rPr>
          <w:rFonts w:ascii="Open Sans" w:hAnsi="Open Sans" w:cs="Open Sans"/>
          <w:szCs w:val="20"/>
        </w:rPr>
        <w:t>JAVNI HOLDING Ljubljana</w:t>
      </w:r>
    </w:p>
    <w:p w14:paraId="27FF55F1" w14:textId="77777777" w:rsidR="00706332" w:rsidRPr="00CD2733" w:rsidRDefault="00706332" w:rsidP="00534920">
      <w:pPr>
        <w:spacing w:after="0" w:line="240" w:lineRule="auto"/>
        <w:ind w:left="6372"/>
        <w:rPr>
          <w:rFonts w:ascii="Open Sans" w:hAnsi="Open Sans" w:cs="Open Sans"/>
          <w:szCs w:val="20"/>
        </w:rPr>
      </w:pPr>
      <w:r w:rsidRPr="00CD2733">
        <w:rPr>
          <w:rFonts w:ascii="Open Sans" w:hAnsi="Open Sans" w:cs="Open Sans"/>
          <w:szCs w:val="20"/>
        </w:rPr>
        <w:t>Sektor za javna naročila</w:t>
      </w:r>
    </w:p>
    <w:sectPr w:rsidR="00706332" w:rsidRPr="00CD2733" w:rsidSect="00106D2D">
      <w:headerReference w:type="default" r:id="rId9"/>
      <w:footerReference w:type="default" r:id="rId10"/>
      <w:headerReference w:type="first" r:id="rId11"/>
      <w:footerReference w:type="first" r:id="rId12"/>
      <w:pgSz w:w="11906" w:h="16838"/>
      <w:pgMar w:top="141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C0CC" w14:textId="77777777" w:rsidR="00420157" w:rsidRDefault="00420157" w:rsidP="00706332">
      <w:pPr>
        <w:spacing w:after="0" w:line="240" w:lineRule="auto"/>
      </w:pPr>
      <w:r>
        <w:separator/>
      </w:r>
    </w:p>
  </w:endnote>
  <w:endnote w:type="continuationSeparator" w:id="0">
    <w:p w14:paraId="7DA847E1" w14:textId="77777777" w:rsidR="00420157" w:rsidRDefault="00420157" w:rsidP="0070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2E5C" w14:textId="77777777" w:rsidR="00C46A9B" w:rsidRPr="00941BDE" w:rsidRDefault="00C46A9B" w:rsidP="00C46A9B">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Pr>
        <w:rFonts w:ascii="Tahoma" w:hAnsi="Tahoma" w:cs="Tahoma"/>
        <w:bCs/>
        <w:sz w:val="18"/>
        <w:szCs w:val="24"/>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Pr>
        <w:rFonts w:ascii="Tahoma" w:hAnsi="Tahoma" w:cs="Tahoma"/>
        <w:bCs/>
        <w:sz w:val="18"/>
        <w:szCs w:val="24"/>
      </w:rPr>
      <w:t>49</w:t>
    </w:r>
    <w:r w:rsidRPr="00941BDE">
      <w:rPr>
        <w:rFonts w:ascii="Tahoma" w:hAnsi="Tahoma" w:cs="Tahoma"/>
        <w:bCs/>
        <w:sz w:val="18"/>
        <w:szCs w:val="24"/>
      </w:rPr>
      <w:fldChar w:fldCharType="end"/>
    </w:r>
  </w:p>
  <w:p w14:paraId="1C981BF1" w14:textId="77777777" w:rsidR="000F1EB6" w:rsidRPr="00706332" w:rsidRDefault="000F1EB6" w:rsidP="007063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4DED" w14:textId="77777777" w:rsidR="00C46A9B" w:rsidRPr="00401B05" w:rsidRDefault="00C46A9B" w:rsidP="00C46A9B">
    <w:pPr>
      <w:pStyle w:val="Noga"/>
      <w:jc w:val="right"/>
    </w:pPr>
    <w:r w:rsidRPr="005332C6">
      <w:rPr>
        <w:noProof/>
        <w:sz w:val="16"/>
        <w:szCs w:val="16"/>
      </w:rPr>
      <w:drawing>
        <wp:inline distT="0" distB="0" distL="0" distR="0" wp14:anchorId="146F627B" wp14:editId="1021B2F2">
          <wp:extent cx="2430145" cy="783270"/>
          <wp:effectExtent l="0" t="0" r="825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605B" w14:textId="77777777" w:rsidR="00420157" w:rsidRDefault="00420157" w:rsidP="00706332">
      <w:pPr>
        <w:spacing w:after="0" w:line="240" w:lineRule="auto"/>
      </w:pPr>
      <w:r>
        <w:separator/>
      </w:r>
    </w:p>
  </w:footnote>
  <w:footnote w:type="continuationSeparator" w:id="0">
    <w:p w14:paraId="4C989106" w14:textId="77777777" w:rsidR="00420157" w:rsidRDefault="00420157" w:rsidP="0070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84D88" w14:textId="77777777" w:rsidR="000F1EB6" w:rsidRDefault="000F1EB6" w:rsidP="00706332">
    <w:pPr>
      <w:pStyle w:val="Glava"/>
      <w:tabs>
        <w:tab w:val="clear" w:pos="4536"/>
        <w:tab w:val="center" w:pos="7655"/>
      </w:tabs>
      <w:ind w:right="-1133"/>
    </w:pPr>
    <w:r>
      <w:tab/>
    </w:r>
  </w:p>
  <w:p w14:paraId="01E326FD" w14:textId="77777777" w:rsidR="000F1EB6" w:rsidRDefault="000F1EB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486AA" w14:textId="77777777" w:rsidR="00C46A9B" w:rsidRDefault="00C46A9B" w:rsidP="00C46A9B">
    <w:pPr>
      <w:pStyle w:val="Glava"/>
      <w:keepLines/>
      <w:widowControl w:val="0"/>
      <w:tabs>
        <w:tab w:val="clear" w:pos="4536"/>
        <w:tab w:val="center" w:pos="8080"/>
      </w:tabs>
      <w:ind w:right="-1134"/>
    </w:pPr>
    <w:r>
      <w:tab/>
    </w:r>
    <w:r>
      <w:rPr>
        <w:noProof/>
      </w:rPr>
      <w:drawing>
        <wp:inline distT="0" distB="0" distL="0" distR="0" wp14:anchorId="12EEFF94" wp14:editId="75CF7FBE">
          <wp:extent cx="3438525" cy="1823085"/>
          <wp:effectExtent l="0" t="0" r="9525" b="571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1BBEAB6" w14:textId="1B5CB97C" w:rsidR="000F1EB6" w:rsidRPr="00C46A9B" w:rsidRDefault="000F1EB6" w:rsidP="00C46A9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C961C9"/>
    <w:multiLevelType w:val="hybridMultilevel"/>
    <w:tmpl w:val="B85B6FB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F5880"/>
    <w:multiLevelType w:val="hybridMultilevel"/>
    <w:tmpl w:val="B1E2BB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B145F"/>
    <w:multiLevelType w:val="hybridMultilevel"/>
    <w:tmpl w:val="A12C97D2"/>
    <w:lvl w:ilvl="0" w:tplc="BEB243E0">
      <w:start w:val="1"/>
      <w:numFmt w:val="decimal"/>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1207BB"/>
    <w:multiLevelType w:val="hybridMultilevel"/>
    <w:tmpl w:val="9F143B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9B4103"/>
    <w:multiLevelType w:val="hybridMultilevel"/>
    <w:tmpl w:val="C8F863C0"/>
    <w:lvl w:ilvl="0" w:tplc="53C079F2">
      <w:numFmt w:val="bullet"/>
      <w:lvlText w:val="-"/>
      <w:lvlJc w:val="left"/>
      <w:pPr>
        <w:ind w:left="720" w:hanging="360"/>
      </w:pPr>
      <w:rPr>
        <w:rFonts w:ascii="Tahoma" w:eastAsia="Times New Roman" w:hAnsi="Tahoma" w:cs="Tahoma"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EDB2777"/>
    <w:multiLevelType w:val="hybridMultilevel"/>
    <w:tmpl w:val="437C6DD8"/>
    <w:lvl w:ilvl="0" w:tplc="6EE82F70">
      <w:numFmt w:val="bullet"/>
      <w:lvlText w:val="•"/>
      <w:lvlJc w:val="left"/>
      <w:pPr>
        <w:ind w:left="1065" w:hanging="705"/>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47318D"/>
    <w:multiLevelType w:val="hybridMultilevel"/>
    <w:tmpl w:val="A38CAD8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 w15:restartNumberingAfterBreak="0">
    <w:nsid w:val="11F21A28"/>
    <w:multiLevelType w:val="hybridMultilevel"/>
    <w:tmpl w:val="3FCCD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A62DFC"/>
    <w:multiLevelType w:val="hybridMultilevel"/>
    <w:tmpl w:val="18248BB2"/>
    <w:lvl w:ilvl="0" w:tplc="2A1E3A9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2CF468C"/>
    <w:multiLevelType w:val="multilevel"/>
    <w:tmpl w:val="6E80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B45751"/>
    <w:multiLevelType w:val="hybridMultilevel"/>
    <w:tmpl w:val="7A3E42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927F81"/>
    <w:multiLevelType w:val="hybridMultilevel"/>
    <w:tmpl w:val="8918C266"/>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DD460A"/>
    <w:multiLevelType w:val="hybridMultilevel"/>
    <w:tmpl w:val="7D9E9B08"/>
    <w:lvl w:ilvl="0" w:tplc="DB4C9904">
      <w:start w:val="1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116F4F"/>
    <w:multiLevelType w:val="multilevel"/>
    <w:tmpl w:val="49140FD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4" w15:restartNumberingAfterBreak="0">
    <w:nsid w:val="216A11B3"/>
    <w:multiLevelType w:val="hybridMultilevel"/>
    <w:tmpl w:val="5B80B4EC"/>
    <w:lvl w:ilvl="0" w:tplc="02AA9E72">
      <w:numFmt w:val="bullet"/>
      <w:lvlText w:val="-"/>
      <w:lvlJc w:val="left"/>
      <w:pPr>
        <w:ind w:left="720" w:hanging="360"/>
      </w:pPr>
      <w:rPr>
        <w:rFonts w:ascii="Open Sans" w:eastAsiaTheme="minorHAnsi"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A304BF"/>
    <w:multiLevelType w:val="hybridMultilevel"/>
    <w:tmpl w:val="EBE6576A"/>
    <w:lvl w:ilvl="0" w:tplc="D2A22FC0">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E20FAD"/>
    <w:multiLevelType w:val="hybridMultilevel"/>
    <w:tmpl w:val="169E183C"/>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814246"/>
    <w:multiLevelType w:val="hybridMultilevel"/>
    <w:tmpl w:val="5718AFC6"/>
    <w:lvl w:ilvl="0" w:tplc="3D2AE6D8">
      <w:start w:val="1"/>
      <w:numFmt w:val="upperLetter"/>
      <w:lvlText w:val="%1)"/>
      <w:lvlJc w:val="left"/>
      <w:pPr>
        <w:ind w:left="360" w:hanging="360"/>
      </w:pPr>
      <w:rPr>
        <w:rFonts w:hint="default"/>
      </w:rPr>
    </w:lvl>
    <w:lvl w:ilvl="1" w:tplc="04240019" w:tentative="1">
      <w:start w:val="1"/>
      <w:numFmt w:val="lowerLetter"/>
      <w:lvlText w:val="%2."/>
      <w:lvlJc w:val="left"/>
      <w:pPr>
        <w:ind w:left="1096" w:hanging="360"/>
      </w:pPr>
    </w:lvl>
    <w:lvl w:ilvl="2" w:tplc="0424001B" w:tentative="1">
      <w:start w:val="1"/>
      <w:numFmt w:val="lowerRoman"/>
      <w:lvlText w:val="%3."/>
      <w:lvlJc w:val="right"/>
      <w:pPr>
        <w:ind w:left="1816" w:hanging="180"/>
      </w:pPr>
    </w:lvl>
    <w:lvl w:ilvl="3" w:tplc="0424000F" w:tentative="1">
      <w:start w:val="1"/>
      <w:numFmt w:val="decimal"/>
      <w:lvlText w:val="%4."/>
      <w:lvlJc w:val="left"/>
      <w:pPr>
        <w:ind w:left="2536" w:hanging="360"/>
      </w:pPr>
    </w:lvl>
    <w:lvl w:ilvl="4" w:tplc="04240019" w:tentative="1">
      <w:start w:val="1"/>
      <w:numFmt w:val="lowerLetter"/>
      <w:lvlText w:val="%5."/>
      <w:lvlJc w:val="left"/>
      <w:pPr>
        <w:ind w:left="3256" w:hanging="360"/>
      </w:pPr>
    </w:lvl>
    <w:lvl w:ilvl="5" w:tplc="0424001B" w:tentative="1">
      <w:start w:val="1"/>
      <w:numFmt w:val="lowerRoman"/>
      <w:lvlText w:val="%6."/>
      <w:lvlJc w:val="right"/>
      <w:pPr>
        <w:ind w:left="3976" w:hanging="180"/>
      </w:pPr>
    </w:lvl>
    <w:lvl w:ilvl="6" w:tplc="0424000F" w:tentative="1">
      <w:start w:val="1"/>
      <w:numFmt w:val="decimal"/>
      <w:lvlText w:val="%7."/>
      <w:lvlJc w:val="left"/>
      <w:pPr>
        <w:ind w:left="4696" w:hanging="360"/>
      </w:pPr>
    </w:lvl>
    <w:lvl w:ilvl="7" w:tplc="04240019" w:tentative="1">
      <w:start w:val="1"/>
      <w:numFmt w:val="lowerLetter"/>
      <w:lvlText w:val="%8."/>
      <w:lvlJc w:val="left"/>
      <w:pPr>
        <w:ind w:left="5416" w:hanging="360"/>
      </w:pPr>
    </w:lvl>
    <w:lvl w:ilvl="8" w:tplc="0424001B" w:tentative="1">
      <w:start w:val="1"/>
      <w:numFmt w:val="lowerRoman"/>
      <w:lvlText w:val="%9."/>
      <w:lvlJc w:val="right"/>
      <w:pPr>
        <w:ind w:left="6136" w:hanging="180"/>
      </w:pPr>
    </w:lvl>
  </w:abstractNum>
  <w:abstractNum w:abstractNumId="18" w15:restartNumberingAfterBreak="0">
    <w:nsid w:val="361E49A7"/>
    <w:multiLevelType w:val="hybridMultilevel"/>
    <w:tmpl w:val="2EFE25C6"/>
    <w:lvl w:ilvl="0" w:tplc="9C7497D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3371EA"/>
    <w:multiLevelType w:val="hybridMultilevel"/>
    <w:tmpl w:val="D11C9420"/>
    <w:lvl w:ilvl="0" w:tplc="DB4C9904">
      <w:start w:val="12"/>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0BB15C1"/>
    <w:multiLevelType w:val="hybridMultilevel"/>
    <w:tmpl w:val="59962162"/>
    <w:lvl w:ilvl="0" w:tplc="DB4C9904">
      <w:start w:val="12"/>
      <w:numFmt w:val="bullet"/>
      <w:lvlText w:val="-"/>
      <w:lvlJc w:val="left"/>
      <w:pPr>
        <w:tabs>
          <w:tab w:val="num" w:pos="360"/>
        </w:tabs>
        <w:ind w:left="360" w:hanging="360"/>
      </w:pPr>
      <w:rPr>
        <w:rFonts w:ascii="Tahoma" w:eastAsia="Times New Roman" w:hAnsi="Tahoma" w:cs="Tahoma" w:hint="default"/>
      </w:rPr>
    </w:lvl>
    <w:lvl w:ilvl="1" w:tplc="DB4C9904">
      <w:start w:val="12"/>
      <w:numFmt w:val="bullet"/>
      <w:lvlText w:val="-"/>
      <w:lvlJc w:val="left"/>
      <w:pPr>
        <w:tabs>
          <w:tab w:val="num" w:pos="1440"/>
        </w:tabs>
        <w:ind w:left="1440" w:hanging="360"/>
      </w:pPr>
      <w:rPr>
        <w:rFonts w:ascii="Tahoma" w:eastAsia="Times New Roman" w:hAnsi="Tahoma" w:cs="Tahoma" w:hint="default"/>
      </w:rPr>
    </w:lvl>
    <w:lvl w:ilvl="2" w:tplc="0409001B">
      <w:start w:val="1"/>
      <w:numFmt w:val="lowerRoman"/>
      <w:lvlText w:val="%3."/>
      <w:lvlJc w:val="right"/>
      <w:pPr>
        <w:tabs>
          <w:tab w:val="num" w:pos="2160"/>
        </w:tabs>
        <w:ind w:left="2160" w:hanging="180"/>
      </w:pPr>
    </w:lvl>
    <w:lvl w:ilvl="3" w:tplc="8544004A">
      <w:start w:val="1"/>
      <w:numFmt w:val="decimal"/>
      <w:lvlText w:val="%4."/>
      <w:lvlJc w:val="left"/>
      <w:pPr>
        <w:tabs>
          <w:tab w:val="num" w:pos="2880"/>
        </w:tabs>
        <w:ind w:left="2880" w:hanging="360"/>
      </w:pPr>
      <w:rPr>
        <w:rFonts w:hint="default"/>
        <w:color w:val="auto"/>
      </w:rPr>
    </w:lvl>
    <w:lvl w:ilvl="4" w:tplc="EA82FDBE">
      <w:start w:val="18"/>
      <w:numFmt w:val="upperRoman"/>
      <w:lvlText w:val="%5."/>
      <w:lvlJc w:val="left"/>
      <w:pPr>
        <w:ind w:left="3960" w:hanging="720"/>
      </w:pPr>
      <w:rPr>
        <w:rFonts w:hint="default"/>
      </w:rPr>
    </w:lvl>
    <w:lvl w:ilvl="5" w:tplc="19D0A734">
      <w:start w:val="1"/>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9A5115"/>
    <w:multiLevelType w:val="hybridMultilevel"/>
    <w:tmpl w:val="8AF6780E"/>
    <w:lvl w:ilvl="0" w:tplc="08F623D8">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1E06AC"/>
    <w:multiLevelType w:val="hybridMultilevel"/>
    <w:tmpl w:val="52F27002"/>
    <w:lvl w:ilvl="0" w:tplc="9D8C90FA">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2BC3B7E"/>
    <w:multiLevelType w:val="hybridMultilevel"/>
    <w:tmpl w:val="FDF07EEC"/>
    <w:lvl w:ilvl="0" w:tplc="08F2A088">
      <w:start w:val="5"/>
      <w:numFmt w:val="bullet"/>
      <w:lvlText w:val="-"/>
      <w:lvlJc w:val="left"/>
      <w:pPr>
        <w:ind w:left="1080" w:hanging="360"/>
      </w:pPr>
      <w:rPr>
        <w:rFonts w:ascii="Open Sans" w:eastAsiaTheme="minorHAnsi" w:hAnsi="Open Sans" w:cs="Open San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3011579"/>
    <w:multiLevelType w:val="hybridMultilevel"/>
    <w:tmpl w:val="C1AEC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7AB0F1F"/>
    <w:multiLevelType w:val="multilevel"/>
    <w:tmpl w:val="8000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C396A"/>
    <w:multiLevelType w:val="multilevel"/>
    <w:tmpl w:val="A59CF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6B2245"/>
    <w:multiLevelType w:val="hybridMultilevel"/>
    <w:tmpl w:val="DF4E66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095245"/>
    <w:multiLevelType w:val="hybridMultilevel"/>
    <w:tmpl w:val="F460B346"/>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65A6697E"/>
    <w:multiLevelType w:val="hybridMultilevel"/>
    <w:tmpl w:val="DC8A3B50"/>
    <w:lvl w:ilvl="0" w:tplc="04240001">
      <w:start w:val="1"/>
      <w:numFmt w:val="bullet"/>
      <w:lvlText w:val=""/>
      <w:lvlJc w:val="left"/>
      <w:pPr>
        <w:ind w:left="704" w:hanging="360"/>
      </w:pPr>
      <w:rPr>
        <w:rFonts w:ascii="Symbol" w:hAnsi="Symbol" w:hint="default"/>
      </w:rPr>
    </w:lvl>
    <w:lvl w:ilvl="1" w:tplc="70946116">
      <w:start w:val="1"/>
      <w:numFmt w:val="bullet"/>
      <w:lvlText w:val="-"/>
      <w:lvlJc w:val="left"/>
      <w:pPr>
        <w:ind w:left="1424" w:hanging="360"/>
      </w:pPr>
      <w:rPr>
        <w:rFonts w:ascii="Courier New" w:hAnsi="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30" w15:restartNumberingAfterBreak="0">
    <w:nsid w:val="65CC10D2"/>
    <w:multiLevelType w:val="hybridMultilevel"/>
    <w:tmpl w:val="E848B578"/>
    <w:lvl w:ilvl="0" w:tplc="9D8C90FA">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290941"/>
    <w:multiLevelType w:val="multilevel"/>
    <w:tmpl w:val="692AF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1445A8"/>
    <w:multiLevelType w:val="hybridMultilevel"/>
    <w:tmpl w:val="6FEC2E82"/>
    <w:lvl w:ilvl="0" w:tplc="5DE0EC72">
      <w:start w:val="10"/>
      <w:numFmt w:val="bullet"/>
      <w:lvlText w:val="-"/>
      <w:lvlJc w:val="left"/>
      <w:pPr>
        <w:tabs>
          <w:tab w:val="num" w:pos="360"/>
        </w:tabs>
        <w:ind w:left="357" w:hanging="357"/>
      </w:pPr>
    </w:lvl>
    <w:lvl w:ilvl="1" w:tplc="0424000F">
      <w:start w:val="1"/>
      <w:numFmt w:val="bullet"/>
      <w:lvlText w:val="o"/>
      <w:lvlJc w:val="left"/>
      <w:pPr>
        <w:tabs>
          <w:tab w:val="num" w:pos="1440"/>
        </w:tabs>
        <w:ind w:left="1440" w:hanging="360"/>
      </w:pPr>
      <w:rPr>
        <w:rFonts w:ascii="Tahoma" w:hAnsi="Tahoma" w:cs="Tahoma"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D347A6"/>
    <w:multiLevelType w:val="multilevel"/>
    <w:tmpl w:val="D6AE6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5C84EB6"/>
    <w:multiLevelType w:val="hybridMultilevel"/>
    <w:tmpl w:val="D26045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E94CA9"/>
    <w:multiLevelType w:val="multilevel"/>
    <w:tmpl w:val="1158A59C"/>
    <w:lvl w:ilvl="0">
      <w:start w:val="3"/>
      <w:numFmt w:val="decimal"/>
      <w:lvlText w:val="%1."/>
      <w:lvlJc w:val="left"/>
      <w:pPr>
        <w:ind w:left="540" w:hanging="540"/>
      </w:pPr>
      <w:rPr>
        <w:rFonts w:hint="default"/>
      </w:rPr>
    </w:lvl>
    <w:lvl w:ilvl="1">
      <w:start w:val="1"/>
      <w:numFmt w:val="decimal"/>
      <w:lvlText w:val="%1.%2."/>
      <w:lvlJc w:val="left"/>
      <w:pPr>
        <w:ind w:left="720" w:hanging="720"/>
      </w:pPr>
      <w:rPr>
        <w:rFonts w:ascii="Tahoma" w:hAnsi="Tahoma" w:cs="Tahoma" w:hint="default"/>
        <w:b/>
        <w:bCs/>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74A225F"/>
    <w:multiLevelType w:val="hybridMultilevel"/>
    <w:tmpl w:val="7C00B0B2"/>
    <w:lvl w:ilvl="0" w:tplc="04240001">
      <w:start w:val="1"/>
      <w:numFmt w:val="bullet"/>
      <w:lvlText w:val=""/>
      <w:lvlJc w:val="left"/>
      <w:pPr>
        <w:ind w:left="720" w:hanging="360"/>
      </w:pPr>
      <w:rPr>
        <w:rFonts w:ascii="Symbol" w:hAnsi="Symbol" w:hint="default"/>
      </w:rPr>
    </w:lvl>
    <w:lvl w:ilvl="1" w:tplc="70946116">
      <w:start w:val="1"/>
      <w:numFmt w:val="bullet"/>
      <w:lvlText w:val="-"/>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7805B8"/>
    <w:multiLevelType w:val="hybridMultilevel"/>
    <w:tmpl w:val="7A7C81DE"/>
    <w:lvl w:ilvl="0" w:tplc="0424000B">
      <w:start w:val="1"/>
      <w:numFmt w:val="bullet"/>
      <w:lvlText w:val=""/>
      <w:lvlJc w:val="left"/>
      <w:pPr>
        <w:ind w:left="720" w:hanging="360"/>
      </w:pPr>
      <w:rPr>
        <w:rFonts w:ascii="Wingdings" w:hAnsi="Wingdings" w:hint="default"/>
      </w:rPr>
    </w:lvl>
    <w:lvl w:ilvl="1" w:tplc="70946116">
      <w:start w:val="1"/>
      <w:numFmt w:val="bullet"/>
      <w:lvlText w:val="-"/>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17622"/>
    <w:multiLevelType w:val="hybridMultilevel"/>
    <w:tmpl w:val="1AF696EA"/>
    <w:lvl w:ilvl="0" w:tplc="6AE2F810">
      <w:numFmt w:val="bullet"/>
      <w:lvlText w:val="-"/>
      <w:lvlJc w:val="left"/>
      <w:pPr>
        <w:ind w:left="720" w:hanging="360"/>
      </w:pPr>
      <w:rPr>
        <w:rFonts w:ascii="Tahoma" w:eastAsia="@Arial Unicode MS"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B860C9"/>
    <w:multiLevelType w:val="multilevel"/>
    <w:tmpl w:val="B352D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7"/>
  </w:num>
  <w:num w:numId="4">
    <w:abstractNumId w:val="10"/>
  </w:num>
  <w:num w:numId="5">
    <w:abstractNumId w:val="24"/>
  </w:num>
  <w:num w:numId="6">
    <w:abstractNumId w:val="22"/>
  </w:num>
  <w:num w:numId="7">
    <w:abstractNumId w:val="32"/>
  </w:num>
  <w:num w:numId="8">
    <w:abstractNumId w:val="21"/>
  </w:num>
  <w:num w:numId="9">
    <w:abstractNumId w:val="18"/>
  </w:num>
  <w:num w:numId="10">
    <w:abstractNumId w:val="30"/>
  </w:num>
  <w:num w:numId="11">
    <w:abstractNumId w:val="38"/>
  </w:num>
  <w:num w:numId="12">
    <w:abstractNumId w:val="8"/>
  </w:num>
  <w:num w:numId="13">
    <w:abstractNumId w:val="8"/>
  </w:num>
  <w:num w:numId="14">
    <w:abstractNumId w:val="11"/>
  </w:num>
  <w:num w:numId="15">
    <w:abstractNumId w:val="3"/>
  </w:num>
  <w:num w:numId="16">
    <w:abstractNumId w:val="4"/>
  </w:num>
  <w:num w:numId="17">
    <w:abstractNumId w:val="33"/>
  </w:num>
  <w:num w:numId="18">
    <w:abstractNumId w:val="26"/>
  </w:num>
  <w:num w:numId="19">
    <w:abstractNumId w:val="9"/>
  </w:num>
  <w:num w:numId="20">
    <w:abstractNumId w:val="31"/>
  </w:num>
  <w:num w:numId="21">
    <w:abstractNumId w:val="25"/>
  </w:num>
  <w:num w:numId="22">
    <w:abstractNumId w:val="39"/>
  </w:num>
  <w:num w:numId="23">
    <w:abstractNumId w:val="19"/>
  </w:num>
  <w:num w:numId="24">
    <w:abstractNumId w:val="14"/>
  </w:num>
  <w:num w:numId="25">
    <w:abstractNumId w:val="12"/>
  </w:num>
  <w:num w:numId="26">
    <w:abstractNumId w:val="16"/>
  </w:num>
  <w:num w:numId="27">
    <w:abstractNumId w:val="20"/>
  </w:num>
  <w:num w:numId="28">
    <w:abstractNumId w:val="15"/>
  </w:num>
  <w:num w:numId="29">
    <w:abstractNumId w:val="34"/>
  </w:num>
  <w:num w:numId="30">
    <w:abstractNumId w:val="7"/>
  </w:num>
  <w:num w:numId="31">
    <w:abstractNumId w:val="5"/>
  </w:num>
  <w:num w:numId="32">
    <w:abstractNumId w:val="2"/>
  </w:num>
  <w:num w:numId="33">
    <w:abstractNumId w:val="28"/>
  </w:num>
  <w:num w:numId="34">
    <w:abstractNumId w:val="37"/>
  </w:num>
  <w:num w:numId="35">
    <w:abstractNumId w:val="23"/>
  </w:num>
  <w:num w:numId="36">
    <w:abstractNumId w:val="35"/>
  </w:num>
  <w:num w:numId="37">
    <w:abstractNumId w:val="1"/>
  </w:num>
  <w:num w:numId="38">
    <w:abstractNumId w:val="29"/>
  </w:num>
  <w:num w:numId="39">
    <w:abstractNumId w:val="17"/>
  </w:num>
  <w:num w:numId="40">
    <w:abstractNumId w:val="36"/>
  </w:num>
  <w:num w:numId="41">
    <w:abstractNumId w:val="13"/>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17F"/>
    <w:rsid w:val="000267DB"/>
    <w:rsid w:val="0003572D"/>
    <w:rsid w:val="00036B9B"/>
    <w:rsid w:val="00043633"/>
    <w:rsid w:val="00056F05"/>
    <w:rsid w:val="00066359"/>
    <w:rsid w:val="00067D12"/>
    <w:rsid w:val="00070015"/>
    <w:rsid w:val="000B3638"/>
    <w:rsid w:val="000B664B"/>
    <w:rsid w:val="000B72C8"/>
    <w:rsid w:val="000C0A14"/>
    <w:rsid w:val="000F1EB6"/>
    <w:rsid w:val="00106D2D"/>
    <w:rsid w:val="00121AFE"/>
    <w:rsid w:val="0013443D"/>
    <w:rsid w:val="00161083"/>
    <w:rsid w:val="00181DEF"/>
    <w:rsid w:val="00184584"/>
    <w:rsid w:val="00193410"/>
    <w:rsid w:val="00211435"/>
    <w:rsid w:val="00237B4E"/>
    <w:rsid w:val="00240558"/>
    <w:rsid w:val="0025376F"/>
    <w:rsid w:val="002879C4"/>
    <w:rsid w:val="002A4DCF"/>
    <w:rsid w:val="002B6D11"/>
    <w:rsid w:val="002C2FAA"/>
    <w:rsid w:val="002C76DA"/>
    <w:rsid w:val="002E3897"/>
    <w:rsid w:val="002E53B3"/>
    <w:rsid w:val="002F008F"/>
    <w:rsid w:val="00302B51"/>
    <w:rsid w:val="003152A5"/>
    <w:rsid w:val="00327F54"/>
    <w:rsid w:val="00330997"/>
    <w:rsid w:val="00331F63"/>
    <w:rsid w:val="003328EF"/>
    <w:rsid w:val="0034318C"/>
    <w:rsid w:val="00345E48"/>
    <w:rsid w:val="0037304F"/>
    <w:rsid w:val="003A1FC5"/>
    <w:rsid w:val="003A307D"/>
    <w:rsid w:val="003C16CE"/>
    <w:rsid w:val="003C2D13"/>
    <w:rsid w:val="003C50AB"/>
    <w:rsid w:val="003D59DD"/>
    <w:rsid w:val="003E4AC7"/>
    <w:rsid w:val="003E634D"/>
    <w:rsid w:val="003F0405"/>
    <w:rsid w:val="003F3B64"/>
    <w:rsid w:val="003F63C9"/>
    <w:rsid w:val="00407BD7"/>
    <w:rsid w:val="00416641"/>
    <w:rsid w:val="00417D3B"/>
    <w:rsid w:val="00420157"/>
    <w:rsid w:val="0044480E"/>
    <w:rsid w:val="004537DF"/>
    <w:rsid w:val="004738B0"/>
    <w:rsid w:val="004754A7"/>
    <w:rsid w:val="00476BBF"/>
    <w:rsid w:val="00483FCE"/>
    <w:rsid w:val="004978E6"/>
    <w:rsid w:val="004C181F"/>
    <w:rsid w:val="004D4AC9"/>
    <w:rsid w:val="004F2481"/>
    <w:rsid w:val="00534920"/>
    <w:rsid w:val="00542158"/>
    <w:rsid w:val="00551571"/>
    <w:rsid w:val="0058211C"/>
    <w:rsid w:val="00590B80"/>
    <w:rsid w:val="005C6422"/>
    <w:rsid w:val="005C7DDC"/>
    <w:rsid w:val="005E0662"/>
    <w:rsid w:val="005E09EB"/>
    <w:rsid w:val="005E2AEF"/>
    <w:rsid w:val="005F1327"/>
    <w:rsid w:val="005F6484"/>
    <w:rsid w:val="005F715B"/>
    <w:rsid w:val="00610CBF"/>
    <w:rsid w:val="006129CE"/>
    <w:rsid w:val="00623113"/>
    <w:rsid w:val="006837A5"/>
    <w:rsid w:val="006C5A88"/>
    <w:rsid w:val="006D1173"/>
    <w:rsid w:val="006D4FAD"/>
    <w:rsid w:val="006E1BBA"/>
    <w:rsid w:val="006E3B43"/>
    <w:rsid w:val="006E677B"/>
    <w:rsid w:val="0070617E"/>
    <w:rsid w:val="00706332"/>
    <w:rsid w:val="00744212"/>
    <w:rsid w:val="00796292"/>
    <w:rsid w:val="007B2F28"/>
    <w:rsid w:val="007B718D"/>
    <w:rsid w:val="007C0979"/>
    <w:rsid w:val="007F1ACB"/>
    <w:rsid w:val="007F6E48"/>
    <w:rsid w:val="007F7E8E"/>
    <w:rsid w:val="0081641E"/>
    <w:rsid w:val="00824F0B"/>
    <w:rsid w:val="0084619C"/>
    <w:rsid w:val="00864E5B"/>
    <w:rsid w:val="00882195"/>
    <w:rsid w:val="0088475C"/>
    <w:rsid w:val="00892C7A"/>
    <w:rsid w:val="00894734"/>
    <w:rsid w:val="008D0BDD"/>
    <w:rsid w:val="008F3D32"/>
    <w:rsid w:val="008F6B1D"/>
    <w:rsid w:val="00917882"/>
    <w:rsid w:val="00922C7E"/>
    <w:rsid w:val="00925808"/>
    <w:rsid w:val="009501AD"/>
    <w:rsid w:val="00962B78"/>
    <w:rsid w:val="00987D03"/>
    <w:rsid w:val="009938DB"/>
    <w:rsid w:val="009C0EAF"/>
    <w:rsid w:val="009C17F2"/>
    <w:rsid w:val="009C738B"/>
    <w:rsid w:val="009F4E83"/>
    <w:rsid w:val="00A12A54"/>
    <w:rsid w:val="00A244D5"/>
    <w:rsid w:val="00A33899"/>
    <w:rsid w:val="00A441B1"/>
    <w:rsid w:val="00A51D7B"/>
    <w:rsid w:val="00A51F44"/>
    <w:rsid w:val="00A7017F"/>
    <w:rsid w:val="00A72EB3"/>
    <w:rsid w:val="00AA04A1"/>
    <w:rsid w:val="00AB52F1"/>
    <w:rsid w:val="00AE2268"/>
    <w:rsid w:val="00AF06AD"/>
    <w:rsid w:val="00B33B64"/>
    <w:rsid w:val="00B4431C"/>
    <w:rsid w:val="00B45C1A"/>
    <w:rsid w:val="00B55172"/>
    <w:rsid w:val="00B56EBB"/>
    <w:rsid w:val="00B62AFB"/>
    <w:rsid w:val="00B67106"/>
    <w:rsid w:val="00B734E0"/>
    <w:rsid w:val="00BC65F4"/>
    <w:rsid w:val="00BD6A7B"/>
    <w:rsid w:val="00BE0C24"/>
    <w:rsid w:val="00BE4CBE"/>
    <w:rsid w:val="00BE5210"/>
    <w:rsid w:val="00C03B17"/>
    <w:rsid w:val="00C03D0B"/>
    <w:rsid w:val="00C133AE"/>
    <w:rsid w:val="00C32B42"/>
    <w:rsid w:val="00C40C21"/>
    <w:rsid w:val="00C46A9B"/>
    <w:rsid w:val="00C614EE"/>
    <w:rsid w:val="00CA3B6B"/>
    <w:rsid w:val="00CB4F27"/>
    <w:rsid w:val="00CC6AF6"/>
    <w:rsid w:val="00CD2733"/>
    <w:rsid w:val="00CD63A1"/>
    <w:rsid w:val="00CF110B"/>
    <w:rsid w:val="00CF6EF1"/>
    <w:rsid w:val="00CF7824"/>
    <w:rsid w:val="00D17D8D"/>
    <w:rsid w:val="00D37DF8"/>
    <w:rsid w:val="00D519D6"/>
    <w:rsid w:val="00D55D4A"/>
    <w:rsid w:val="00D6264D"/>
    <w:rsid w:val="00D8294C"/>
    <w:rsid w:val="00DF6032"/>
    <w:rsid w:val="00DF73F2"/>
    <w:rsid w:val="00E0656B"/>
    <w:rsid w:val="00E077A7"/>
    <w:rsid w:val="00E525EB"/>
    <w:rsid w:val="00E53EB5"/>
    <w:rsid w:val="00E6236D"/>
    <w:rsid w:val="00E83230"/>
    <w:rsid w:val="00E95973"/>
    <w:rsid w:val="00E96AA0"/>
    <w:rsid w:val="00EB0075"/>
    <w:rsid w:val="00EB71FA"/>
    <w:rsid w:val="00EF4250"/>
    <w:rsid w:val="00EF73A0"/>
    <w:rsid w:val="00EF75DE"/>
    <w:rsid w:val="00F0398C"/>
    <w:rsid w:val="00F059FD"/>
    <w:rsid w:val="00F277A1"/>
    <w:rsid w:val="00F27D04"/>
    <w:rsid w:val="00F51041"/>
    <w:rsid w:val="00F74A6C"/>
    <w:rsid w:val="00F822FF"/>
    <w:rsid w:val="00F855AE"/>
    <w:rsid w:val="00FC2741"/>
    <w:rsid w:val="00FC53ED"/>
    <w:rsid w:val="00FE1779"/>
    <w:rsid w:val="00FF4B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60D2D05"/>
  <w15:docId w15:val="{8694FE8C-A010-4E39-8337-31C52F29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ahoma" w:eastAsia="Times New Roman" w:hAnsi="Tahoma" w:cs="Tahoma"/>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imes New Roman" w:hAnsi="Times New Roman" w:cs="Times New Roman"/>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zamik">
    <w:name w:val="Body Text Indent"/>
    <w:basedOn w:val="Navaden"/>
    <w:link w:val="Telobesedila-zamikZnak"/>
    <w:semiHidden/>
    <w:rsid w:val="008F6B1D"/>
    <w:pPr>
      <w:spacing w:after="0" w:line="240" w:lineRule="auto"/>
      <w:ind w:left="708"/>
    </w:pPr>
    <w:rPr>
      <w:rFonts w:ascii="Arial" w:hAnsi="Arial" w:cs="Arial"/>
      <w:sz w:val="24"/>
      <w:szCs w:val="20"/>
    </w:rPr>
  </w:style>
  <w:style w:type="character" w:customStyle="1" w:styleId="Telobesedila-zamikZnak">
    <w:name w:val="Telo besedila - zamik Znak"/>
    <w:basedOn w:val="Privzetapisavaodstavka"/>
    <w:link w:val="Telobesedila-zamik"/>
    <w:semiHidden/>
    <w:rsid w:val="008F6B1D"/>
    <w:rPr>
      <w:rFonts w:ascii="Arial" w:hAnsi="Arial" w:cs="Arial"/>
      <w:sz w:val="24"/>
      <w:szCs w:val="20"/>
      <w:lang w:eastAsia="sl-SI"/>
    </w:rPr>
  </w:style>
  <w:style w:type="paragraph" w:styleId="Glava">
    <w:name w:val="header"/>
    <w:aliases w:val="E-PVO-glava, Znak,Header-PR"/>
    <w:basedOn w:val="Navaden"/>
    <w:link w:val="GlavaZnak"/>
    <w:unhideWhenUsed/>
    <w:rsid w:val="00706332"/>
    <w:pPr>
      <w:tabs>
        <w:tab w:val="center" w:pos="4536"/>
        <w:tab w:val="right" w:pos="9072"/>
      </w:tabs>
      <w:spacing w:after="0" w:line="240" w:lineRule="auto"/>
    </w:pPr>
  </w:style>
  <w:style w:type="character" w:customStyle="1" w:styleId="GlavaZnak">
    <w:name w:val="Glava Znak"/>
    <w:aliases w:val="E-PVO-glava Znak, Znak Znak,Header-PR Znak"/>
    <w:basedOn w:val="Privzetapisavaodstavka"/>
    <w:link w:val="Glava"/>
    <w:rsid w:val="00706332"/>
    <w:rPr>
      <w:rFonts w:ascii="Times New Roman" w:hAnsi="Times New Roman" w:cs="Times New Roman"/>
      <w:sz w:val="20"/>
      <w:lang w:eastAsia="sl-SI"/>
    </w:rPr>
  </w:style>
  <w:style w:type="paragraph" w:styleId="Noga">
    <w:name w:val="footer"/>
    <w:basedOn w:val="Navaden"/>
    <w:link w:val="NogaZnak"/>
    <w:uiPriority w:val="99"/>
    <w:unhideWhenUsed/>
    <w:rsid w:val="00706332"/>
    <w:pPr>
      <w:tabs>
        <w:tab w:val="center" w:pos="4536"/>
        <w:tab w:val="right" w:pos="9072"/>
      </w:tabs>
      <w:spacing w:after="0" w:line="240" w:lineRule="auto"/>
    </w:pPr>
  </w:style>
  <w:style w:type="character" w:customStyle="1" w:styleId="NogaZnak">
    <w:name w:val="Noga Znak"/>
    <w:basedOn w:val="Privzetapisavaodstavka"/>
    <w:link w:val="Noga"/>
    <w:uiPriority w:val="99"/>
    <w:rsid w:val="00706332"/>
    <w:rPr>
      <w:rFonts w:ascii="Times New Roman" w:hAnsi="Times New Roman" w:cs="Times New Roman"/>
      <w:sz w:val="20"/>
      <w:lang w:eastAsia="sl-SI"/>
    </w:rPr>
  </w:style>
  <w:style w:type="paragraph" w:styleId="Besedilooblaka">
    <w:name w:val="Balloon Text"/>
    <w:basedOn w:val="Navaden"/>
    <w:link w:val="BesedilooblakaZnak"/>
    <w:uiPriority w:val="99"/>
    <w:semiHidden/>
    <w:unhideWhenUsed/>
    <w:rsid w:val="00706332"/>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06332"/>
    <w:rPr>
      <w:sz w:val="16"/>
      <w:szCs w:val="16"/>
      <w:lang w:eastAsia="sl-SI"/>
    </w:rPr>
  </w:style>
  <w:style w:type="paragraph" w:styleId="Navadensplet">
    <w:name w:val="Normal (Web)"/>
    <w:basedOn w:val="Navaden"/>
    <w:uiPriority w:val="99"/>
    <w:unhideWhenUsed/>
    <w:rsid w:val="003152A5"/>
    <w:pPr>
      <w:spacing w:before="100" w:beforeAutospacing="1" w:after="100" w:afterAutospacing="1" w:line="240" w:lineRule="auto"/>
    </w:pPr>
    <w:rPr>
      <w:rFonts w:eastAsiaTheme="minorHAnsi"/>
      <w:sz w:val="24"/>
      <w:szCs w:val="24"/>
    </w:rPr>
  </w:style>
  <w:style w:type="paragraph" w:styleId="Golobesedilo">
    <w:name w:val="Plain Text"/>
    <w:basedOn w:val="Navaden"/>
    <w:link w:val="GolobesediloZnak"/>
    <w:uiPriority w:val="99"/>
    <w:unhideWhenUsed/>
    <w:rsid w:val="00FC2741"/>
    <w:pPr>
      <w:spacing w:after="0" w:line="240" w:lineRule="auto"/>
    </w:pPr>
    <w:rPr>
      <w:rFonts w:ascii="Calibri" w:eastAsiaTheme="minorHAnsi" w:hAnsi="Calibri" w:cstheme="minorBidi"/>
      <w:sz w:val="22"/>
      <w:szCs w:val="21"/>
      <w:lang w:eastAsia="en-US"/>
    </w:rPr>
  </w:style>
  <w:style w:type="character" w:customStyle="1" w:styleId="GolobesediloZnak">
    <w:name w:val="Golo besedilo Znak"/>
    <w:basedOn w:val="Privzetapisavaodstavka"/>
    <w:link w:val="Golobesedilo"/>
    <w:uiPriority w:val="99"/>
    <w:rsid w:val="00FC2741"/>
    <w:rPr>
      <w:rFonts w:ascii="Calibri" w:eastAsiaTheme="minorHAnsi" w:hAnsi="Calibri" w:cstheme="minorBidi"/>
      <w:szCs w:val="21"/>
    </w:rPr>
  </w:style>
  <w:style w:type="paragraph" w:styleId="Odstavekseznama">
    <w:name w:val="List Paragraph"/>
    <w:basedOn w:val="Navaden"/>
    <w:link w:val="OdstavekseznamaZnak"/>
    <w:uiPriority w:val="34"/>
    <w:qFormat/>
    <w:rsid w:val="00FC2741"/>
    <w:pPr>
      <w:spacing w:after="0" w:line="240" w:lineRule="auto"/>
      <w:ind w:left="720"/>
    </w:pPr>
    <w:rPr>
      <w:rFonts w:ascii="Calibri" w:eastAsiaTheme="minorHAnsi" w:hAnsi="Calibri" w:cs="Calibri"/>
      <w:sz w:val="22"/>
    </w:rPr>
  </w:style>
  <w:style w:type="character" w:styleId="Hiperpovezava">
    <w:name w:val="Hyperlink"/>
    <w:basedOn w:val="Privzetapisavaodstavka"/>
    <w:uiPriority w:val="99"/>
    <w:unhideWhenUsed/>
    <w:rsid w:val="006E677B"/>
    <w:rPr>
      <w:color w:val="0000FF" w:themeColor="hyperlink"/>
      <w:u w:val="single"/>
    </w:rPr>
  </w:style>
  <w:style w:type="table" w:styleId="Tabelamrea">
    <w:name w:val="Table Grid"/>
    <w:aliases w:val="Tabela - mreža,Tabela – mreža1"/>
    <w:basedOn w:val="Navadnatabela"/>
    <w:uiPriority w:val="59"/>
    <w:rsid w:val="00551571"/>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51571"/>
    <w:rPr>
      <w:rFonts w:ascii="Calibri" w:eastAsiaTheme="minorHAnsi" w:hAnsi="Calibri" w:cs="Calibri"/>
      <w:lang w:eastAsia="sl-SI"/>
    </w:rPr>
  </w:style>
  <w:style w:type="character" w:styleId="Krepko">
    <w:name w:val="Strong"/>
    <w:basedOn w:val="Privzetapisavaodstavka"/>
    <w:uiPriority w:val="22"/>
    <w:qFormat/>
    <w:rsid w:val="00302B51"/>
    <w:rPr>
      <w:b/>
      <w:bCs/>
    </w:rPr>
  </w:style>
  <w:style w:type="character" w:customStyle="1" w:styleId="rynqvb">
    <w:name w:val="rynqvb"/>
    <w:basedOn w:val="Privzetapisavaodstavka"/>
    <w:rsid w:val="002E3897"/>
  </w:style>
  <w:style w:type="character" w:styleId="Pripombasklic">
    <w:name w:val="annotation reference"/>
    <w:basedOn w:val="Privzetapisavaodstavka"/>
    <w:uiPriority w:val="99"/>
    <w:semiHidden/>
    <w:unhideWhenUsed/>
    <w:rsid w:val="00D8294C"/>
    <w:rPr>
      <w:sz w:val="16"/>
      <w:szCs w:val="16"/>
    </w:rPr>
  </w:style>
  <w:style w:type="paragraph" w:styleId="Pripombabesedilo">
    <w:name w:val="annotation text"/>
    <w:basedOn w:val="Navaden"/>
    <w:link w:val="PripombabesediloZnak"/>
    <w:uiPriority w:val="99"/>
    <w:semiHidden/>
    <w:unhideWhenUsed/>
    <w:rsid w:val="00D8294C"/>
    <w:pPr>
      <w:spacing w:line="240" w:lineRule="auto"/>
    </w:pPr>
    <w:rPr>
      <w:szCs w:val="20"/>
    </w:rPr>
  </w:style>
  <w:style w:type="character" w:customStyle="1" w:styleId="PripombabesediloZnak">
    <w:name w:val="Pripomba – besedilo Znak"/>
    <w:basedOn w:val="Privzetapisavaodstavka"/>
    <w:link w:val="Pripombabesedilo"/>
    <w:uiPriority w:val="99"/>
    <w:semiHidden/>
    <w:rsid w:val="00D8294C"/>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8294C"/>
    <w:rPr>
      <w:b/>
      <w:bCs/>
    </w:rPr>
  </w:style>
  <w:style w:type="character" w:customStyle="1" w:styleId="ZadevapripombeZnak">
    <w:name w:val="Zadeva pripombe Znak"/>
    <w:basedOn w:val="PripombabesediloZnak"/>
    <w:link w:val="Zadevapripombe"/>
    <w:uiPriority w:val="99"/>
    <w:semiHidden/>
    <w:rsid w:val="00D8294C"/>
    <w:rPr>
      <w:rFonts w:ascii="Times New Roman" w:hAnsi="Times New Roman" w:cs="Times New Roman"/>
      <w:b/>
      <w:bCs/>
      <w:sz w:val="20"/>
      <w:szCs w:val="20"/>
      <w:lang w:eastAsia="sl-SI"/>
    </w:rPr>
  </w:style>
  <w:style w:type="character" w:customStyle="1" w:styleId="font-bold">
    <w:name w:val="font-bold"/>
    <w:basedOn w:val="Privzetapisavaodstavka"/>
    <w:rsid w:val="00BC65F4"/>
  </w:style>
  <w:style w:type="character" w:styleId="Nerazreenaomemba">
    <w:name w:val="Unresolved Mention"/>
    <w:basedOn w:val="Privzetapisavaodstavka"/>
    <w:uiPriority w:val="99"/>
    <w:semiHidden/>
    <w:unhideWhenUsed/>
    <w:rsid w:val="00331F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2822">
      <w:bodyDiv w:val="1"/>
      <w:marLeft w:val="0"/>
      <w:marRight w:val="0"/>
      <w:marTop w:val="0"/>
      <w:marBottom w:val="0"/>
      <w:divBdr>
        <w:top w:val="none" w:sz="0" w:space="0" w:color="auto"/>
        <w:left w:val="none" w:sz="0" w:space="0" w:color="auto"/>
        <w:bottom w:val="none" w:sz="0" w:space="0" w:color="auto"/>
        <w:right w:val="none" w:sz="0" w:space="0" w:color="auto"/>
      </w:divBdr>
    </w:div>
    <w:div w:id="46877727">
      <w:bodyDiv w:val="1"/>
      <w:marLeft w:val="0"/>
      <w:marRight w:val="0"/>
      <w:marTop w:val="0"/>
      <w:marBottom w:val="0"/>
      <w:divBdr>
        <w:top w:val="none" w:sz="0" w:space="0" w:color="auto"/>
        <w:left w:val="none" w:sz="0" w:space="0" w:color="auto"/>
        <w:bottom w:val="none" w:sz="0" w:space="0" w:color="auto"/>
        <w:right w:val="none" w:sz="0" w:space="0" w:color="auto"/>
      </w:divBdr>
    </w:div>
    <w:div w:id="160388804">
      <w:bodyDiv w:val="1"/>
      <w:marLeft w:val="0"/>
      <w:marRight w:val="0"/>
      <w:marTop w:val="0"/>
      <w:marBottom w:val="0"/>
      <w:divBdr>
        <w:top w:val="none" w:sz="0" w:space="0" w:color="auto"/>
        <w:left w:val="none" w:sz="0" w:space="0" w:color="auto"/>
        <w:bottom w:val="none" w:sz="0" w:space="0" w:color="auto"/>
        <w:right w:val="none" w:sz="0" w:space="0" w:color="auto"/>
      </w:divBdr>
      <w:divsChild>
        <w:div w:id="452217657">
          <w:marLeft w:val="0"/>
          <w:marRight w:val="0"/>
          <w:marTop w:val="0"/>
          <w:marBottom w:val="0"/>
          <w:divBdr>
            <w:top w:val="single" w:sz="2" w:space="0" w:color="auto"/>
            <w:left w:val="single" w:sz="2" w:space="0" w:color="auto"/>
            <w:bottom w:val="single" w:sz="2" w:space="0" w:color="auto"/>
            <w:right w:val="single" w:sz="2" w:space="0" w:color="auto"/>
          </w:divBdr>
          <w:divsChild>
            <w:div w:id="1227841868">
              <w:marLeft w:val="0"/>
              <w:marRight w:val="0"/>
              <w:marTop w:val="0"/>
              <w:marBottom w:val="0"/>
              <w:divBdr>
                <w:top w:val="single" w:sz="2" w:space="0" w:color="auto"/>
                <w:left w:val="single" w:sz="2" w:space="0" w:color="auto"/>
                <w:bottom w:val="single" w:sz="2" w:space="0" w:color="auto"/>
                <w:right w:val="single" w:sz="2" w:space="0" w:color="auto"/>
              </w:divBdr>
              <w:divsChild>
                <w:div w:id="1909614347">
                  <w:marLeft w:val="0"/>
                  <w:marRight w:val="0"/>
                  <w:marTop w:val="0"/>
                  <w:marBottom w:val="0"/>
                  <w:divBdr>
                    <w:top w:val="single" w:sz="2" w:space="0" w:color="auto"/>
                    <w:left w:val="single" w:sz="2" w:space="0" w:color="auto"/>
                    <w:bottom w:val="single" w:sz="2" w:space="0" w:color="auto"/>
                    <w:right w:val="single" w:sz="2" w:space="0" w:color="auto"/>
                  </w:divBdr>
                  <w:divsChild>
                    <w:div w:id="378166468">
                      <w:marLeft w:val="0"/>
                      <w:marRight w:val="0"/>
                      <w:marTop w:val="0"/>
                      <w:marBottom w:val="0"/>
                      <w:divBdr>
                        <w:top w:val="single" w:sz="2" w:space="0" w:color="auto"/>
                        <w:left w:val="single" w:sz="2" w:space="0" w:color="auto"/>
                        <w:bottom w:val="single" w:sz="2" w:space="0" w:color="auto"/>
                        <w:right w:val="single" w:sz="2" w:space="0" w:color="auto"/>
                      </w:divBdr>
                      <w:divsChild>
                        <w:div w:id="14558340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307585128">
              <w:marLeft w:val="0"/>
              <w:marRight w:val="0"/>
              <w:marTop w:val="0"/>
              <w:marBottom w:val="0"/>
              <w:divBdr>
                <w:top w:val="single" w:sz="2" w:space="0" w:color="auto"/>
                <w:left w:val="single" w:sz="2" w:space="0" w:color="auto"/>
                <w:bottom w:val="single" w:sz="2" w:space="0" w:color="auto"/>
                <w:right w:val="single" w:sz="2" w:space="0" w:color="auto"/>
              </w:divBdr>
            </w:div>
            <w:div w:id="1623077088">
              <w:marLeft w:val="0"/>
              <w:marRight w:val="0"/>
              <w:marTop w:val="0"/>
              <w:marBottom w:val="0"/>
              <w:divBdr>
                <w:top w:val="single" w:sz="2" w:space="0" w:color="auto"/>
                <w:left w:val="single" w:sz="2" w:space="0" w:color="auto"/>
                <w:bottom w:val="single" w:sz="2" w:space="0" w:color="auto"/>
                <w:right w:val="single" w:sz="2" w:space="0" w:color="auto"/>
              </w:divBdr>
            </w:div>
          </w:divsChild>
        </w:div>
        <w:div w:id="1699744942">
          <w:marLeft w:val="0"/>
          <w:marRight w:val="0"/>
          <w:marTop w:val="0"/>
          <w:marBottom w:val="0"/>
          <w:divBdr>
            <w:top w:val="single" w:sz="2" w:space="0" w:color="auto"/>
            <w:left w:val="single" w:sz="2" w:space="0" w:color="auto"/>
            <w:bottom w:val="single" w:sz="2" w:space="0" w:color="auto"/>
            <w:right w:val="single" w:sz="2" w:space="0" w:color="auto"/>
          </w:divBdr>
        </w:div>
      </w:divsChild>
    </w:div>
    <w:div w:id="177745216">
      <w:bodyDiv w:val="1"/>
      <w:marLeft w:val="0"/>
      <w:marRight w:val="0"/>
      <w:marTop w:val="0"/>
      <w:marBottom w:val="0"/>
      <w:divBdr>
        <w:top w:val="none" w:sz="0" w:space="0" w:color="auto"/>
        <w:left w:val="none" w:sz="0" w:space="0" w:color="auto"/>
        <w:bottom w:val="none" w:sz="0" w:space="0" w:color="auto"/>
        <w:right w:val="none" w:sz="0" w:space="0" w:color="auto"/>
      </w:divBdr>
    </w:div>
    <w:div w:id="236092842">
      <w:bodyDiv w:val="1"/>
      <w:marLeft w:val="0"/>
      <w:marRight w:val="0"/>
      <w:marTop w:val="0"/>
      <w:marBottom w:val="0"/>
      <w:divBdr>
        <w:top w:val="none" w:sz="0" w:space="0" w:color="auto"/>
        <w:left w:val="none" w:sz="0" w:space="0" w:color="auto"/>
        <w:bottom w:val="none" w:sz="0" w:space="0" w:color="auto"/>
        <w:right w:val="none" w:sz="0" w:space="0" w:color="auto"/>
      </w:divBdr>
    </w:div>
    <w:div w:id="308830030">
      <w:bodyDiv w:val="1"/>
      <w:marLeft w:val="0"/>
      <w:marRight w:val="0"/>
      <w:marTop w:val="0"/>
      <w:marBottom w:val="0"/>
      <w:divBdr>
        <w:top w:val="none" w:sz="0" w:space="0" w:color="auto"/>
        <w:left w:val="none" w:sz="0" w:space="0" w:color="auto"/>
        <w:bottom w:val="none" w:sz="0" w:space="0" w:color="auto"/>
        <w:right w:val="none" w:sz="0" w:space="0" w:color="auto"/>
      </w:divBdr>
    </w:div>
    <w:div w:id="350305887">
      <w:bodyDiv w:val="1"/>
      <w:marLeft w:val="0"/>
      <w:marRight w:val="0"/>
      <w:marTop w:val="0"/>
      <w:marBottom w:val="0"/>
      <w:divBdr>
        <w:top w:val="none" w:sz="0" w:space="0" w:color="auto"/>
        <w:left w:val="none" w:sz="0" w:space="0" w:color="auto"/>
        <w:bottom w:val="none" w:sz="0" w:space="0" w:color="auto"/>
        <w:right w:val="none" w:sz="0" w:space="0" w:color="auto"/>
      </w:divBdr>
    </w:div>
    <w:div w:id="352653742">
      <w:bodyDiv w:val="1"/>
      <w:marLeft w:val="0"/>
      <w:marRight w:val="0"/>
      <w:marTop w:val="0"/>
      <w:marBottom w:val="0"/>
      <w:divBdr>
        <w:top w:val="none" w:sz="0" w:space="0" w:color="auto"/>
        <w:left w:val="none" w:sz="0" w:space="0" w:color="auto"/>
        <w:bottom w:val="none" w:sz="0" w:space="0" w:color="auto"/>
        <w:right w:val="none" w:sz="0" w:space="0" w:color="auto"/>
      </w:divBdr>
    </w:div>
    <w:div w:id="354617831">
      <w:bodyDiv w:val="1"/>
      <w:marLeft w:val="0"/>
      <w:marRight w:val="0"/>
      <w:marTop w:val="0"/>
      <w:marBottom w:val="0"/>
      <w:divBdr>
        <w:top w:val="none" w:sz="0" w:space="0" w:color="auto"/>
        <w:left w:val="none" w:sz="0" w:space="0" w:color="auto"/>
        <w:bottom w:val="none" w:sz="0" w:space="0" w:color="auto"/>
        <w:right w:val="none" w:sz="0" w:space="0" w:color="auto"/>
      </w:divBdr>
    </w:div>
    <w:div w:id="385373638">
      <w:bodyDiv w:val="1"/>
      <w:marLeft w:val="0"/>
      <w:marRight w:val="0"/>
      <w:marTop w:val="0"/>
      <w:marBottom w:val="0"/>
      <w:divBdr>
        <w:top w:val="none" w:sz="0" w:space="0" w:color="auto"/>
        <w:left w:val="none" w:sz="0" w:space="0" w:color="auto"/>
        <w:bottom w:val="none" w:sz="0" w:space="0" w:color="auto"/>
        <w:right w:val="none" w:sz="0" w:space="0" w:color="auto"/>
      </w:divBdr>
    </w:div>
    <w:div w:id="387338392">
      <w:bodyDiv w:val="1"/>
      <w:marLeft w:val="0"/>
      <w:marRight w:val="0"/>
      <w:marTop w:val="0"/>
      <w:marBottom w:val="0"/>
      <w:divBdr>
        <w:top w:val="none" w:sz="0" w:space="0" w:color="auto"/>
        <w:left w:val="none" w:sz="0" w:space="0" w:color="auto"/>
        <w:bottom w:val="none" w:sz="0" w:space="0" w:color="auto"/>
        <w:right w:val="none" w:sz="0" w:space="0" w:color="auto"/>
      </w:divBdr>
    </w:div>
    <w:div w:id="466512199">
      <w:bodyDiv w:val="1"/>
      <w:marLeft w:val="0"/>
      <w:marRight w:val="0"/>
      <w:marTop w:val="0"/>
      <w:marBottom w:val="0"/>
      <w:divBdr>
        <w:top w:val="none" w:sz="0" w:space="0" w:color="auto"/>
        <w:left w:val="none" w:sz="0" w:space="0" w:color="auto"/>
        <w:bottom w:val="none" w:sz="0" w:space="0" w:color="auto"/>
        <w:right w:val="none" w:sz="0" w:space="0" w:color="auto"/>
      </w:divBdr>
    </w:div>
    <w:div w:id="493376073">
      <w:bodyDiv w:val="1"/>
      <w:marLeft w:val="0"/>
      <w:marRight w:val="0"/>
      <w:marTop w:val="0"/>
      <w:marBottom w:val="0"/>
      <w:divBdr>
        <w:top w:val="none" w:sz="0" w:space="0" w:color="auto"/>
        <w:left w:val="none" w:sz="0" w:space="0" w:color="auto"/>
        <w:bottom w:val="none" w:sz="0" w:space="0" w:color="auto"/>
        <w:right w:val="none" w:sz="0" w:space="0" w:color="auto"/>
      </w:divBdr>
    </w:div>
    <w:div w:id="510948386">
      <w:bodyDiv w:val="1"/>
      <w:marLeft w:val="0"/>
      <w:marRight w:val="0"/>
      <w:marTop w:val="0"/>
      <w:marBottom w:val="0"/>
      <w:divBdr>
        <w:top w:val="none" w:sz="0" w:space="0" w:color="auto"/>
        <w:left w:val="none" w:sz="0" w:space="0" w:color="auto"/>
        <w:bottom w:val="none" w:sz="0" w:space="0" w:color="auto"/>
        <w:right w:val="none" w:sz="0" w:space="0" w:color="auto"/>
      </w:divBdr>
    </w:div>
    <w:div w:id="560486838">
      <w:bodyDiv w:val="1"/>
      <w:marLeft w:val="0"/>
      <w:marRight w:val="0"/>
      <w:marTop w:val="0"/>
      <w:marBottom w:val="0"/>
      <w:divBdr>
        <w:top w:val="none" w:sz="0" w:space="0" w:color="auto"/>
        <w:left w:val="none" w:sz="0" w:space="0" w:color="auto"/>
        <w:bottom w:val="none" w:sz="0" w:space="0" w:color="auto"/>
        <w:right w:val="none" w:sz="0" w:space="0" w:color="auto"/>
      </w:divBdr>
    </w:div>
    <w:div w:id="579758518">
      <w:bodyDiv w:val="1"/>
      <w:marLeft w:val="0"/>
      <w:marRight w:val="0"/>
      <w:marTop w:val="0"/>
      <w:marBottom w:val="0"/>
      <w:divBdr>
        <w:top w:val="none" w:sz="0" w:space="0" w:color="auto"/>
        <w:left w:val="none" w:sz="0" w:space="0" w:color="auto"/>
        <w:bottom w:val="none" w:sz="0" w:space="0" w:color="auto"/>
        <w:right w:val="none" w:sz="0" w:space="0" w:color="auto"/>
      </w:divBdr>
    </w:div>
    <w:div w:id="623270880">
      <w:bodyDiv w:val="1"/>
      <w:marLeft w:val="0"/>
      <w:marRight w:val="0"/>
      <w:marTop w:val="0"/>
      <w:marBottom w:val="0"/>
      <w:divBdr>
        <w:top w:val="none" w:sz="0" w:space="0" w:color="auto"/>
        <w:left w:val="none" w:sz="0" w:space="0" w:color="auto"/>
        <w:bottom w:val="none" w:sz="0" w:space="0" w:color="auto"/>
        <w:right w:val="none" w:sz="0" w:space="0" w:color="auto"/>
      </w:divBdr>
    </w:div>
    <w:div w:id="653142184">
      <w:bodyDiv w:val="1"/>
      <w:marLeft w:val="0"/>
      <w:marRight w:val="0"/>
      <w:marTop w:val="0"/>
      <w:marBottom w:val="0"/>
      <w:divBdr>
        <w:top w:val="none" w:sz="0" w:space="0" w:color="auto"/>
        <w:left w:val="none" w:sz="0" w:space="0" w:color="auto"/>
        <w:bottom w:val="none" w:sz="0" w:space="0" w:color="auto"/>
        <w:right w:val="none" w:sz="0" w:space="0" w:color="auto"/>
      </w:divBdr>
    </w:div>
    <w:div w:id="804278404">
      <w:bodyDiv w:val="1"/>
      <w:marLeft w:val="0"/>
      <w:marRight w:val="0"/>
      <w:marTop w:val="0"/>
      <w:marBottom w:val="0"/>
      <w:divBdr>
        <w:top w:val="none" w:sz="0" w:space="0" w:color="auto"/>
        <w:left w:val="none" w:sz="0" w:space="0" w:color="auto"/>
        <w:bottom w:val="none" w:sz="0" w:space="0" w:color="auto"/>
        <w:right w:val="none" w:sz="0" w:space="0" w:color="auto"/>
      </w:divBdr>
    </w:div>
    <w:div w:id="867179032">
      <w:bodyDiv w:val="1"/>
      <w:marLeft w:val="0"/>
      <w:marRight w:val="0"/>
      <w:marTop w:val="0"/>
      <w:marBottom w:val="0"/>
      <w:divBdr>
        <w:top w:val="none" w:sz="0" w:space="0" w:color="auto"/>
        <w:left w:val="none" w:sz="0" w:space="0" w:color="auto"/>
        <w:bottom w:val="none" w:sz="0" w:space="0" w:color="auto"/>
        <w:right w:val="none" w:sz="0" w:space="0" w:color="auto"/>
      </w:divBdr>
    </w:div>
    <w:div w:id="870921637">
      <w:bodyDiv w:val="1"/>
      <w:marLeft w:val="0"/>
      <w:marRight w:val="0"/>
      <w:marTop w:val="0"/>
      <w:marBottom w:val="0"/>
      <w:divBdr>
        <w:top w:val="none" w:sz="0" w:space="0" w:color="auto"/>
        <w:left w:val="none" w:sz="0" w:space="0" w:color="auto"/>
        <w:bottom w:val="none" w:sz="0" w:space="0" w:color="auto"/>
        <w:right w:val="none" w:sz="0" w:space="0" w:color="auto"/>
      </w:divBdr>
    </w:div>
    <w:div w:id="924263469">
      <w:bodyDiv w:val="1"/>
      <w:marLeft w:val="0"/>
      <w:marRight w:val="0"/>
      <w:marTop w:val="0"/>
      <w:marBottom w:val="0"/>
      <w:divBdr>
        <w:top w:val="none" w:sz="0" w:space="0" w:color="auto"/>
        <w:left w:val="none" w:sz="0" w:space="0" w:color="auto"/>
        <w:bottom w:val="none" w:sz="0" w:space="0" w:color="auto"/>
        <w:right w:val="none" w:sz="0" w:space="0" w:color="auto"/>
      </w:divBdr>
    </w:div>
    <w:div w:id="961574403">
      <w:bodyDiv w:val="1"/>
      <w:marLeft w:val="0"/>
      <w:marRight w:val="0"/>
      <w:marTop w:val="0"/>
      <w:marBottom w:val="0"/>
      <w:divBdr>
        <w:top w:val="none" w:sz="0" w:space="0" w:color="auto"/>
        <w:left w:val="none" w:sz="0" w:space="0" w:color="auto"/>
        <w:bottom w:val="none" w:sz="0" w:space="0" w:color="auto"/>
        <w:right w:val="none" w:sz="0" w:space="0" w:color="auto"/>
      </w:divBdr>
    </w:div>
    <w:div w:id="1043168868">
      <w:bodyDiv w:val="1"/>
      <w:marLeft w:val="0"/>
      <w:marRight w:val="0"/>
      <w:marTop w:val="0"/>
      <w:marBottom w:val="0"/>
      <w:divBdr>
        <w:top w:val="none" w:sz="0" w:space="0" w:color="auto"/>
        <w:left w:val="none" w:sz="0" w:space="0" w:color="auto"/>
        <w:bottom w:val="none" w:sz="0" w:space="0" w:color="auto"/>
        <w:right w:val="none" w:sz="0" w:space="0" w:color="auto"/>
      </w:divBdr>
    </w:div>
    <w:div w:id="1054430326">
      <w:bodyDiv w:val="1"/>
      <w:marLeft w:val="0"/>
      <w:marRight w:val="0"/>
      <w:marTop w:val="0"/>
      <w:marBottom w:val="0"/>
      <w:divBdr>
        <w:top w:val="none" w:sz="0" w:space="0" w:color="auto"/>
        <w:left w:val="none" w:sz="0" w:space="0" w:color="auto"/>
        <w:bottom w:val="none" w:sz="0" w:space="0" w:color="auto"/>
        <w:right w:val="none" w:sz="0" w:space="0" w:color="auto"/>
      </w:divBdr>
    </w:div>
    <w:div w:id="1064914345">
      <w:bodyDiv w:val="1"/>
      <w:marLeft w:val="0"/>
      <w:marRight w:val="0"/>
      <w:marTop w:val="0"/>
      <w:marBottom w:val="0"/>
      <w:divBdr>
        <w:top w:val="none" w:sz="0" w:space="0" w:color="auto"/>
        <w:left w:val="none" w:sz="0" w:space="0" w:color="auto"/>
        <w:bottom w:val="none" w:sz="0" w:space="0" w:color="auto"/>
        <w:right w:val="none" w:sz="0" w:space="0" w:color="auto"/>
      </w:divBdr>
    </w:div>
    <w:div w:id="1112474951">
      <w:bodyDiv w:val="1"/>
      <w:marLeft w:val="0"/>
      <w:marRight w:val="0"/>
      <w:marTop w:val="0"/>
      <w:marBottom w:val="0"/>
      <w:divBdr>
        <w:top w:val="none" w:sz="0" w:space="0" w:color="auto"/>
        <w:left w:val="none" w:sz="0" w:space="0" w:color="auto"/>
        <w:bottom w:val="none" w:sz="0" w:space="0" w:color="auto"/>
        <w:right w:val="none" w:sz="0" w:space="0" w:color="auto"/>
      </w:divBdr>
    </w:div>
    <w:div w:id="1159737499">
      <w:bodyDiv w:val="1"/>
      <w:marLeft w:val="0"/>
      <w:marRight w:val="0"/>
      <w:marTop w:val="0"/>
      <w:marBottom w:val="0"/>
      <w:divBdr>
        <w:top w:val="none" w:sz="0" w:space="0" w:color="auto"/>
        <w:left w:val="none" w:sz="0" w:space="0" w:color="auto"/>
        <w:bottom w:val="none" w:sz="0" w:space="0" w:color="auto"/>
        <w:right w:val="none" w:sz="0" w:space="0" w:color="auto"/>
      </w:divBdr>
    </w:div>
    <w:div w:id="1162424849">
      <w:bodyDiv w:val="1"/>
      <w:marLeft w:val="0"/>
      <w:marRight w:val="0"/>
      <w:marTop w:val="0"/>
      <w:marBottom w:val="0"/>
      <w:divBdr>
        <w:top w:val="none" w:sz="0" w:space="0" w:color="auto"/>
        <w:left w:val="none" w:sz="0" w:space="0" w:color="auto"/>
        <w:bottom w:val="none" w:sz="0" w:space="0" w:color="auto"/>
        <w:right w:val="none" w:sz="0" w:space="0" w:color="auto"/>
      </w:divBdr>
    </w:div>
    <w:div w:id="1198548853">
      <w:bodyDiv w:val="1"/>
      <w:marLeft w:val="0"/>
      <w:marRight w:val="0"/>
      <w:marTop w:val="0"/>
      <w:marBottom w:val="0"/>
      <w:divBdr>
        <w:top w:val="none" w:sz="0" w:space="0" w:color="auto"/>
        <w:left w:val="none" w:sz="0" w:space="0" w:color="auto"/>
        <w:bottom w:val="none" w:sz="0" w:space="0" w:color="auto"/>
        <w:right w:val="none" w:sz="0" w:space="0" w:color="auto"/>
      </w:divBdr>
    </w:div>
    <w:div w:id="1214150904">
      <w:bodyDiv w:val="1"/>
      <w:marLeft w:val="0"/>
      <w:marRight w:val="0"/>
      <w:marTop w:val="0"/>
      <w:marBottom w:val="0"/>
      <w:divBdr>
        <w:top w:val="none" w:sz="0" w:space="0" w:color="auto"/>
        <w:left w:val="none" w:sz="0" w:space="0" w:color="auto"/>
        <w:bottom w:val="none" w:sz="0" w:space="0" w:color="auto"/>
        <w:right w:val="none" w:sz="0" w:space="0" w:color="auto"/>
      </w:divBdr>
    </w:div>
    <w:div w:id="1313605283">
      <w:bodyDiv w:val="1"/>
      <w:marLeft w:val="0"/>
      <w:marRight w:val="0"/>
      <w:marTop w:val="0"/>
      <w:marBottom w:val="0"/>
      <w:divBdr>
        <w:top w:val="none" w:sz="0" w:space="0" w:color="auto"/>
        <w:left w:val="none" w:sz="0" w:space="0" w:color="auto"/>
        <w:bottom w:val="none" w:sz="0" w:space="0" w:color="auto"/>
        <w:right w:val="none" w:sz="0" w:space="0" w:color="auto"/>
      </w:divBdr>
    </w:div>
    <w:div w:id="1319387291">
      <w:bodyDiv w:val="1"/>
      <w:marLeft w:val="0"/>
      <w:marRight w:val="0"/>
      <w:marTop w:val="0"/>
      <w:marBottom w:val="0"/>
      <w:divBdr>
        <w:top w:val="none" w:sz="0" w:space="0" w:color="auto"/>
        <w:left w:val="none" w:sz="0" w:space="0" w:color="auto"/>
        <w:bottom w:val="none" w:sz="0" w:space="0" w:color="auto"/>
        <w:right w:val="none" w:sz="0" w:space="0" w:color="auto"/>
      </w:divBdr>
    </w:div>
    <w:div w:id="1399670897">
      <w:bodyDiv w:val="1"/>
      <w:marLeft w:val="0"/>
      <w:marRight w:val="0"/>
      <w:marTop w:val="0"/>
      <w:marBottom w:val="0"/>
      <w:divBdr>
        <w:top w:val="none" w:sz="0" w:space="0" w:color="auto"/>
        <w:left w:val="none" w:sz="0" w:space="0" w:color="auto"/>
        <w:bottom w:val="none" w:sz="0" w:space="0" w:color="auto"/>
        <w:right w:val="none" w:sz="0" w:space="0" w:color="auto"/>
      </w:divBdr>
    </w:div>
    <w:div w:id="1420981324">
      <w:bodyDiv w:val="1"/>
      <w:marLeft w:val="0"/>
      <w:marRight w:val="0"/>
      <w:marTop w:val="0"/>
      <w:marBottom w:val="0"/>
      <w:divBdr>
        <w:top w:val="none" w:sz="0" w:space="0" w:color="auto"/>
        <w:left w:val="none" w:sz="0" w:space="0" w:color="auto"/>
        <w:bottom w:val="none" w:sz="0" w:space="0" w:color="auto"/>
        <w:right w:val="none" w:sz="0" w:space="0" w:color="auto"/>
      </w:divBdr>
    </w:div>
    <w:div w:id="1448112934">
      <w:bodyDiv w:val="1"/>
      <w:marLeft w:val="0"/>
      <w:marRight w:val="0"/>
      <w:marTop w:val="0"/>
      <w:marBottom w:val="0"/>
      <w:divBdr>
        <w:top w:val="none" w:sz="0" w:space="0" w:color="auto"/>
        <w:left w:val="none" w:sz="0" w:space="0" w:color="auto"/>
        <w:bottom w:val="none" w:sz="0" w:space="0" w:color="auto"/>
        <w:right w:val="none" w:sz="0" w:space="0" w:color="auto"/>
      </w:divBdr>
    </w:div>
    <w:div w:id="1509103623">
      <w:bodyDiv w:val="1"/>
      <w:marLeft w:val="0"/>
      <w:marRight w:val="0"/>
      <w:marTop w:val="0"/>
      <w:marBottom w:val="0"/>
      <w:divBdr>
        <w:top w:val="none" w:sz="0" w:space="0" w:color="auto"/>
        <w:left w:val="none" w:sz="0" w:space="0" w:color="auto"/>
        <w:bottom w:val="none" w:sz="0" w:space="0" w:color="auto"/>
        <w:right w:val="none" w:sz="0" w:space="0" w:color="auto"/>
      </w:divBdr>
    </w:div>
    <w:div w:id="1545671927">
      <w:bodyDiv w:val="1"/>
      <w:marLeft w:val="0"/>
      <w:marRight w:val="0"/>
      <w:marTop w:val="0"/>
      <w:marBottom w:val="0"/>
      <w:divBdr>
        <w:top w:val="none" w:sz="0" w:space="0" w:color="auto"/>
        <w:left w:val="none" w:sz="0" w:space="0" w:color="auto"/>
        <w:bottom w:val="none" w:sz="0" w:space="0" w:color="auto"/>
        <w:right w:val="none" w:sz="0" w:space="0" w:color="auto"/>
      </w:divBdr>
    </w:div>
    <w:div w:id="1715470453">
      <w:bodyDiv w:val="1"/>
      <w:marLeft w:val="0"/>
      <w:marRight w:val="0"/>
      <w:marTop w:val="0"/>
      <w:marBottom w:val="0"/>
      <w:divBdr>
        <w:top w:val="none" w:sz="0" w:space="0" w:color="auto"/>
        <w:left w:val="none" w:sz="0" w:space="0" w:color="auto"/>
        <w:bottom w:val="none" w:sz="0" w:space="0" w:color="auto"/>
        <w:right w:val="none" w:sz="0" w:space="0" w:color="auto"/>
      </w:divBdr>
    </w:div>
    <w:div w:id="1760757983">
      <w:bodyDiv w:val="1"/>
      <w:marLeft w:val="0"/>
      <w:marRight w:val="0"/>
      <w:marTop w:val="0"/>
      <w:marBottom w:val="0"/>
      <w:divBdr>
        <w:top w:val="none" w:sz="0" w:space="0" w:color="auto"/>
        <w:left w:val="none" w:sz="0" w:space="0" w:color="auto"/>
        <w:bottom w:val="none" w:sz="0" w:space="0" w:color="auto"/>
        <w:right w:val="none" w:sz="0" w:space="0" w:color="auto"/>
      </w:divBdr>
    </w:div>
    <w:div w:id="1829319280">
      <w:bodyDiv w:val="1"/>
      <w:marLeft w:val="0"/>
      <w:marRight w:val="0"/>
      <w:marTop w:val="0"/>
      <w:marBottom w:val="0"/>
      <w:divBdr>
        <w:top w:val="none" w:sz="0" w:space="0" w:color="auto"/>
        <w:left w:val="none" w:sz="0" w:space="0" w:color="auto"/>
        <w:bottom w:val="none" w:sz="0" w:space="0" w:color="auto"/>
        <w:right w:val="none" w:sz="0" w:space="0" w:color="auto"/>
      </w:divBdr>
    </w:div>
    <w:div w:id="1906138725">
      <w:bodyDiv w:val="1"/>
      <w:marLeft w:val="0"/>
      <w:marRight w:val="0"/>
      <w:marTop w:val="0"/>
      <w:marBottom w:val="0"/>
      <w:divBdr>
        <w:top w:val="none" w:sz="0" w:space="0" w:color="auto"/>
        <w:left w:val="none" w:sz="0" w:space="0" w:color="auto"/>
        <w:bottom w:val="none" w:sz="0" w:space="0" w:color="auto"/>
        <w:right w:val="none" w:sz="0" w:space="0" w:color="auto"/>
      </w:divBdr>
    </w:div>
    <w:div w:id="1972203635">
      <w:bodyDiv w:val="1"/>
      <w:marLeft w:val="0"/>
      <w:marRight w:val="0"/>
      <w:marTop w:val="0"/>
      <w:marBottom w:val="0"/>
      <w:divBdr>
        <w:top w:val="none" w:sz="0" w:space="0" w:color="auto"/>
        <w:left w:val="none" w:sz="0" w:space="0" w:color="auto"/>
        <w:bottom w:val="none" w:sz="0" w:space="0" w:color="auto"/>
        <w:right w:val="none" w:sz="0" w:space="0" w:color="auto"/>
      </w:divBdr>
    </w:div>
    <w:div w:id="2058897536">
      <w:bodyDiv w:val="1"/>
      <w:marLeft w:val="0"/>
      <w:marRight w:val="0"/>
      <w:marTop w:val="0"/>
      <w:marBottom w:val="0"/>
      <w:divBdr>
        <w:top w:val="none" w:sz="0" w:space="0" w:color="auto"/>
        <w:left w:val="none" w:sz="0" w:space="0" w:color="auto"/>
        <w:bottom w:val="none" w:sz="0" w:space="0" w:color="auto"/>
        <w:right w:val="none" w:sz="0" w:space="0" w:color="auto"/>
      </w:divBdr>
    </w:div>
    <w:div w:id="213956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705F1-7E2E-4B36-9488-397A89C6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2180</Words>
  <Characters>12426</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JHL</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Tina Bregar</cp:lastModifiedBy>
  <cp:revision>31</cp:revision>
  <cp:lastPrinted>2015-02-02T13:23:00Z</cp:lastPrinted>
  <dcterms:created xsi:type="dcterms:W3CDTF">2025-10-27T09:27:00Z</dcterms:created>
  <dcterms:modified xsi:type="dcterms:W3CDTF">2025-10-28T11:17:00Z</dcterms:modified>
</cp:coreProperties>
</file>